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2E053A" w14:textId="77777777" w:rsidR="00443D66" w:rsidRDefault="00443D66" w:rsidP="00443D66">
      <w:pPr>
        <w:pBdr>
          <w:top w:val="single" w:sz="4" w:space="1" w:color="auto"/>
          <w:left w:val="single" w:sz="4" w:space="4" w:color="auto"/>
          <w:bottom w:val="single" w:sz="4" w:space="2" w:color="auto"/>
          <w:right w:val="single" w:sz="4" w:space="4" w:color="auto"/>
        </w:pBdr>
        <w:jc w:val="center"/>
        <w:rPr>
          <w:b/>
          <w:sz w:val="32"/>
          <w:szCs w:val="32"/>
        </w:rPr>
      </w:pPr>
      <w:r>
        <w:rPr>
          <w:b/>
          <w:sz w:val="32"/>
          <w:szCs w:val="32"/>
        </w:rPr>
        <w:t>RAPPORT DE SIMULATION DE L’EXPOSITION</w:t>
      </w:r>
    </w:p>
    <w:p w14:paraId="258B7A8F" w14:textId="77777777" w:rsidR="00443D66" w:rsidRDefault="00443D66" w:rsidP="00443D66">
      <w:pPr>
        <w:pBdr>
          <w:top w:val="single" w:sz="4" w:space="1" w:color="auto"/>
          <w:left w:val="single" w:sz="4" w:space="4" w:color="auto"/>
          <w:bottom w:val="single" w:sz="4" w:space="2" w:color="auto"/>
          <w:right w:val="single" w:sz="4" w:space="4" w:color="auto"/>
        </w:pBdr>
        <w:jc w:val="center"/>
        <w:rPr>
          <w:b/>
          <w:sz w:val="32"/>
          <w:szCs w:val="32"/>
        </w:rPr>
      </w:pPr>
      <w:r>
        <w:rPr>
          <w:b/>
          <w:sz w:val="32"/>
          <w:szCs w:val="32"/>
        </w:rPr>
        <w:t xml:space="preserve"> </w:t>
      </w:r>
    </w:p>
    <w:p w14:paraId="72E9766B" w14:textId="77777777" w:rsidR="00443D66" w:rsidRDefault="00443D66" w:rsidP="00443D66">
      <w:pPr>
        <w:pBdr>
          <w:top w:val="single" w:sz="4" w:space="1" w:color="auto"/>
          <w:left w:val="single" w:sz="4" w:space="4" w:color="auto"/>
          <w:bottom w:val="single" w:sz="4" w:space="2" w:color="auto"/>
          <w:right w:val="single" w:sz="4" w:space="4" w:color="auto"/>
        </w:pBdr>
        <w:jc w:val="center"/>
        <w:rPr>
          <w:bCs/>
          <w:sz w:val="32"/>
          <w:szCs w:val="32"/>
        </w:rPr>
      </w:pPr>
      <w:r>
        <w:rPr>
          <w:bCs/>
          <w:sz w:val="32"/>
          <w:szCs w:val="32"/>
        </w:rPr>
        <w:t>Selon les lignes directrices nationales</w:t>
      </w:r>
      <w:r w:rsidR="009630BF">
        <w:rPr>
          <w:bCs/>
          <w:sz w:val="32"/>
          <w:szCs w:val="32"/>
        </w:rPr>
        <w:t xml:space="preserve"> ANFR version</w:t>
      </w:r>
      <w:r>
        <w:rPr>
          <w:bCs/>
          <w:sz w:val="32"/>
          <w:szCs w:val="32"/>
        </w:rPr>
        <w:t xml:space="preserve"> </w:t>
      </w:r>
      <w:r w:rsidR="00E860A4">
        <w:rPr>
          <w:bCs/>
          <w:sz w:val="32"/>
          <w:szCs w:val="32"/>
        </w:rPr>
        <w:t>2.0</w:t>
      </w:r>
    </w:p>
    <w:p w14:paraId="0170E91A" w14:textId="77777777" w:rsidR="00D077E3" w:rsidRDefault="00D077E3" w:rsidP="00443D66">
      <w:pPr>
        <w:pBdr>
          <w:top w:val="single" w:sz="4" w:space="1" w:color="auto"/>
          <w:left w:val="single" w:sz="4" w:space="4" w:color="auto"/>
          <w:bottom w:val="single" w:sz="4" w:space="2" w:color="auto"/>
          <w:right w:val="single" w:sz="4" w:space="4" w:color="auto"/>
        </w:pBdr>
        <w:jc w:val="center"/>
        <w:rPr>
          <w:bCs/>
          <w:sz w:val="32"/>
          <w:szCs w:val="32"/>
        </w:rPr>
      </w:pPr>
    </w:p>
    <w:p w14:paraId="63AB323B" w14:textId="77777777" w:rsidR="00443D66" w:rsidRPr="008121AD" w:rsidRDefault="00443D66" w:rsidP="00443D66">
      <w:pPr>
        <w:pBdr>
          <w:top w:val="single" w:sz="4" w:space="1" w:color="auto"/>
          <w:left w:val="single" w:sz="4" w:space="4" w:color="auto"/>
          <w:bottom w:val="single" w:sz="4" w:space="2" w:color="auto"/>
          <w:right w:val="single" w:sz="4" w:space="4" w:color="auto"/>
        </w:pBdr>
        <w:jc w:val="center"/>
        <w:rPr>
          <w:bCs/>
          <w:sz w:val="32"/>
          <w:szCs w:val="32"/>
        </w:rPr>
      </w:pPr>
    </w:p>
    <w:p w14:paraId="39B2EC95" w14:textId="77777777" w:rsidR="00443D66" w:rsidRDefault="00443D66" w:rsidP="00443D66">
      <w:pPr>
        <w:ind w:right="-11"/>
        <w:jc w:val="center"/>
        <w:rPr>
          <w:b/>
          <w:bCs/>
          <w:sz w:val="40"/>
        </w:rPr>
      </w:pPr>
    </w:p>
    <w:p w14:paraId="202AEBB2" w14:textId="14A34EDB" w:rsidR="00443D66" w:rsidRDefault="00443D66" w:rsidP="00443D66">
      <w:pPr>
        <w:jc w:val="center"/>
        <w:rPr>
          <w:bCs/>
          <w:sz w:val="28"/>
          <w:szCs w:val="28"/>
        </w:rPr>
      </w:pPr>
      <w:r w:rsidRPr="00F912AA">
        <w:rPr>
          <w:b/>
          <w:bCs/>
          <w:sz w:val="32"/>
          <w:szCs w:val="32"/>
        </w:rPr>
        <w:t>Référence d</w:t>
      </w:r>
      <w:r>
        <w:rPr>
          <w:b/>
          <w:bCs/>
          <w:sz w:val="32"/>
          <w:szCs w:val="32"/>
        </w:rPr>
        <w:t>u rapport de simulation</w:t>
      </w:r>
      <w:r w:rsidRPr="00F912AA">
        <w:rPr>
          <w:b/>
          <w:bCs/>
          <w:sz w:val="32"/>
          <w:szCs w:val="32"/>
        </w:rPr>
        <w:t xml:space="preserve"> : </w:t>
      </w:r>
      <w:sdt>
        <w:sdtPr>
          <w:rPr>
            <w:rFonts w:eastAsiaTheme="minorEastAsia"/>
            <w:color w:val="C00000"/>
            <w:sz w:val="28"/>
            <w:szCs w:val="21"/>
          </w:rPr>
          <w:tag w:val="report_reference"/>
          <w:id w:val="109945589"/>
          <w:placeholder>
            <w:docPart w:val="DefaultPlaceholder_1082065158"/>
          </w:placeholder>
        </w:sdtPr>
        <w:sdtEndPr/>
        <w:sdtContent>
          <w:r w:rsidR="00B620EC" w:rsidRPr="001A7FB0">
            <w:rPr>
              <w:rFonts w:eastAsiaTheme="minorEastAsia"/>
              <w:color w:val="C00000"/>
              <w:sz w:val="28"/>
              <w:szCs w:val="21"/>
            </w:rPr>
            <w:t>350161-</w:t>
          </w:r>
          <w:r w:rsidR="00960EEC">
            <w:rPr>
              <w:rFonts w:eastAsiaTheme="minorEastAsia"/>
              <w:color w:val="C00000"/>
              <w:sz w:val="28"/>
              <w:szCs w:val="21"/>
            </w:rPr>
            <w:t>30</w:t>
          </w:r>
          <w:r w:rsidR="00B620EC" w:rsidRPr="001A7FB0">
            <w:rPr>
              <w:rFonts w:eastAsiaTheme="minorEastAsia"/>
              <w:color w:val="C00000"/>
              <w:sz w:val="28"/>
              <w:szCs w:val="21"/>
            </w:rPr>
            <w:t>/06/2021</w:t>
          </w:r>
        </w:sdtContent>
      </w:sdt>
    </w:p>
    <w:p w14:paraId="29A0BDCB" w14:textId="77777777" w:rsidR="00443D66" w:rsidRDefault="00443D66" w:rsidP="00443D66">
      <w:pPr>
        <w:jc w:val="center"/>
        <w:rPr>
          <w:b/>
          <w:bCs/>
          <w:i/>
          <w:sz w:val="32"/>
          <w:szCs w:val="32"/>
        </w:rPr>
      </w:pPr>
    </w:p>
    <w:p w14:paraId="169DDC15" w14:textId="77777777" w:rsidR="00443D66" w:rsidRDefault="00443D66" w:rsidP="00443D66">
      <w:pPr>
        <w:jc w:val="center"/>
        <w:rPr>
          <w:b/>
          <w:bCs/>
          <w:i/>
          <w:sz w:val="32"/>
          <w:szCs w:val="32"/>
        </w:rPr>
      </w:pPr>
    </w:p>
    <w:p w14:paraId="4110C21C" w14:textId="77777777" w:rsidR="00443D66" w:rsidRDefault="00443D66" w:rsidP="00443D66">
      <w:pPr>
        <w:jc w:val="center"/>
        <w:rPr>
          <w:b/>
          <w:bCs/>
          <w:sz w:val="32"/>
          <w:szCs w:val="32"/>
        </w:rPr>
      </w:pPr>
      <w:r w:rsidRPr="00120C58">
        <w:rPr>
          <w:b/>
          <w:bCs/>
          <w:sz w:val="32"/>
          <w:szCs w:val="32"/>
        </w:rPr>
        <w:t>Commune :</w:t>
      </w:r>
      <w:r w:rsidR="00060987">
        <w:rPr>
          <w:b/>
          <w:bCs/>
          <w:sz w:val="32"/>
          <w:szCs w:val="32"/>
        </w:rPr>
        <w:t xml:space="preserve"> </w:t>
      </w:r>
      <w:sdt>
        <w:sdtPr>
          <w:rPr>
            <w:b/>
            <w:bCs/>
            <w:sz w:val="32"/>
            <w:szCs w:val="32"/>
          </w:rPr>
          <w:tag w:val="site_commune"/>
          <w:id w:val="-1381543711"/>
          <w:placeholder>
            <w:docPart w:val="DefaultPlaceholder_1082065158"/>
          </w:placeholder>
        </w:sdtPr>
        <w:sdtEndPr>
          <w:rPr>
            <w:highlight w:val="yellow"/>
          </w:rPr>
        </w:sdtEndPr>
        <w:sdtContent>
          <w:r w:rsidR="00382888" w:rsidRPr="001A7FB0">
            <w:rPr>
              <w:rFonts w:eastAsiaTheme="minorEastAsia"/>
              <w:color w:val="C00000"/>
              <w:sz w:val="28"/>
              <w:szCs w:val="21"/>
            </w:rPr>
            <w:t>RENNES</w:t>
          </w:r>
        </w:sdtContent>
      </w:sdt>
    </w:p>
    <w:p w14:paraId="3AF373A7" w14:textId="77777777" w:rsidR="00443D66" w:rsidRDefault="00443D66" w:rsidP="00443D66">
      <w:pPr>
        <w:jc w:val="center"/>
        <w:rPr>
          <w:b/>
          <w:bCs/>
          <w:sz w:val="32"/>
          <w:szCs w:val="32"/>
        </w:rPr>
      </w:pPr>
    </w:p>
    <w:p w14:paraId="28A8B273" w14:textId="77777777" w:rsidR="00443D66" w:rsidRPr="00120C58" w:rsidRDefault="005E2C97" w:rsidP="00443D66">
      <w:pPr>
        <w:jc w:val="center"/>
        <w:rPr>
          <w:b/>
          <w:bCs/>
          <w:sz w:val="32"/>
          <w:szCs w:val="32"/>
        </w:rPr>
      </w:pPr>
      <w:r>
        <w:rPr>
          <w:b/>
          <w:bCs/>
          <w:sz w:val="32"/>
          <w:szCs w:val="32"/>
        </w:rPr>
        <w:t xml:space="preserve">Adresse de l’installation : </w:t>
      </w:r>
      <w:sdt>
        <w:sdtPr>
          <w:rPr>
            <w:b/>
            <w:bCs/>
            <w:sz w:val="32"/>
            <w:szCs w:val="32"/>
          </w:rPr>
          <w:tag w:val="site_adress"/>
          <w:id w:val="576781680"/>
          <w:placeholder>
            <w:docPart w:val="DefaultPlaceholder_1082065158"/>
          </w:placeholder>
        </w:sdtPr>
        <w:sdtEndPr>
          <w:rPr>
            <w:highlight w:val="yellow"/>
          </w:rPr>
        </w:sdtEndPr>
        <w:sdtContent>
          <w:r w:rsidR="00382888" w:rsidRPr="001A7FB0">
            <w:rPr>
              <w:rFonts w:eastAsiaTheme="minorEastAsia"/>
              <w:color w:val="C00000"/>
              <w:sz w:val="28"/>
              <w:szCs w:val="21"/>
            </w:rPr>
            <w:t>10 RUEALPHONSE GUERIN 35000 RENNES</w:t>
          </w:r>
        </w:sdtContent>
      </w:sdt>
    </w:p>
    <w:p w14:paraId="6AD2A504" w14:textId="77777777" w:rsidR="00443D66" w:rsidRDefault="00443D66" w:rsidP="00443D66">
      <w:pPr>
        <w:ind w:left="1680"/>
        <w:rPr>
          <w:b/>
        </w:rPr>
      </w:pPr>
    </w:p>
    <w:p w14:paraId="2E116FFB" w14:textId="77777777" w:rsidR="00443D66" w:rsidRDefault="00443D66" w:rsidP="00443D66">
      <w:pPr>
        <w:ind w:left="1680"/>
        <w:rPr>
          <w:b/>
        </w:rPr>
      </w:pPr>
    </w:p>
    <w:p w14:paraId="6E01CED1" w14:textId="77777777" w:rsidR="00443D66" w:rsidRDefault="00443D66" w:rsidP="00443D66">
      <w:pPr>
        <w:ind w:left="1680"/>
        <w:rPr>
          <w:b/>
        </w:rPr>
      </w:pPr>
    </w:p>
    <w:p w14:paraId="56681193" w14:textId="77777777" w:rsidR="00443D66" w:rsidRPr="008121AD" w:rsidRDefault="00443D66" w:rsidP="00443D66">
      <w:pPr>
        <w:ind w:left="2388"/>
      </w:pPr>
      <w:r w:rsidRPr="008121AD">
        <w:t xml:space="preserve"> </w:t>
      </w:r>
    </w:p>
    <w:p w14:paraId="717712BC" w14:textId="77777777" w:rsidR="00443D66" w:rsidRDefault="00443D66" w:rsidP="00443D66">
      <w:pPr>
        <w:ind w:left="1680"/>
        <w:rPr>
          <w:b/>
        </w:rPr>
      </w:pPr>
    </w:p>
    <w:p w14:paraId="0016AA71" w14:textId="77777777" w:rsidR="00443D66" w:rsidRDefault="00443D66" w:rsidP="006F622F">
      <w:pPr>
        <w:ind w:left="1680"/>
        <w:rPr>
          <w:b/>
          <w:bCs/>
          <w:sz w:val="20"/>
          <w:szCs w:val="20"/>
        </w:rPr>
      </w:pPr>
      <w:r>
        <w:rPr>
          <w:b/>
        </w:rPr>
        <w:tab/>
      </w:r>
      <w:r>
        <w:rPr>
          <w:b/>
        </w:rPr>
        <w:tab/>
      </w:r>
      <w:r>
        <w:rPr>
          <w:b/>
        </w:rPr>
        <w:tab/>
      </w:r>
      <w:r>
        <w:rPr>
          <w:b/>
        </w:rPr>
        <w:tab/>
      </w:r>
    </w:p>
    <w:p w14:paraId="00955326" w14:textId="77777777" w:rsidR="00443D66" w:rsidRDefault="00443D66" w:rsidP="00443D66">
      <w:pPr>
        <w:jc w:val="center"/>
        <w:rPr>
          <w:b/>
          <w:bCs/>
          <w:sz w:val="20"/>
          <w:szCs w:val="20"/>
        </w:rPr>
      </w:pPr>
    </w:p>
    <w:p w14:paraId="7BA37EB7" w14:textId="77777777" w:rsidR="00443D66" w:rsidRDefault="00443D66" w:rsidP="00443D66">
      <w:pPr>
        <w:pBdr>
          <w:bottom w:val="single" w:sz="4" w:space="1" w:color="auto"/>
        </w:pBdr>
        <w:rPr>
          <w:b/>
        </w:rPr>
      </w:pPr>
      <w:r>
        <w:rPr>
          <w:b/>
        </w:rPr>
        <w:br w:type="page"/>
      </w:r>
    </w:p>
    <w:sdt>
      <w:sdtPr>
        <w:rPr>
          <w:rFonts w:asciiTheme="minorHAnsi" w:eastAsiaTheme="minorHAnsi" w:hAnsiTheme="minorHAnsi" w:cstheme="minorBidi"/>
          <w:b w:val="0"/>
          <w:bCs w:val="0"/>
          <w:color w:val="auto"/>
          <w:sz w:val="24"/>
          <w:szCs w:val="22"/>
          <w:lang w:eastAsia="en-US"/>
        </w:rPr>
        <w:id w:val="1840115164"/>
        <w:docPartObj>
          <w:docPartGallery w:val="Table of Contents"/>
          <w:docPartUnique/>
        </w:docPartObj>
      </w:sdtPr>
      <w:sdtEndPr/>
      <w:sdtContent>
        <w:p w14:paraId="4A413CE4" w14:textId="77777777" w:rsidR="00443D66" w:rsidRPr="008412F4" w:rsidRDefault="00443D66">
          <w:pPr>
            <w:pStyle w:val="En-ttedetabledesmatires"/>
            <w:rPr>
              <w:color w:val="auto"/>
            </w:rPr>
          </w:pPr>
          <w:r w:rsidRPr="008412F4">
            <w:rPr>
              <w:color w:val="auto"/>
            </w:rPr>
            <w:t>TABLE DES MATIERES</w:t>
          </w:r>
        </w:p>
        <w:p w14:paraId="43C9D5EA" w14:textId="77777777" w:rsidR="000D0565" w:rsidRDefault="00443D66">
          <w:pPr>
            <w:pStyle w:val="TM1"/>
            <w:tabs>
              <w:tab w:val="left" w:pos="440"/>
              <w:tab w:val="right" w:leader="dot" w:pos="9344"/>
            </w:tabs>
            <w:rPr>
              <w:rFonts w:eastAsiaTheme="minorEastAsia"/>
              <w:noProof/>
              <w:sz w:val="22"/>
              <w:lang w:eastAsia="fr-FR"/>
            </w:rPr>
          </w:pPr>
          <w:r>
            <w:fldChar w:fldCharType="begin"/>
          </w:r>
          <w:r>
            <w:instrText xml:space="preserve"> TOC \o "1-3" \h \z \u </w:instrText>
          </w:r>
          <w:r>
            <w:fldChar w:fldCharType="separate"/>
          </w:r>
          <w:hyperlink w:anchor="_Toc5972181" w:history="1">
            <w:r w:rsidR="000D0565" w:rsidRPr="0064208E">
              <w:rPr>
                <w:rStyle w:val="Lienhypertexte"/>
                <w:noProof/>
              </w:rPr>
              <w:t>1.</w:t>
            </w:r>
            <w:r w:rsidR="000D0565">
              <w:rPr>
                <w:rFonts w:eastAsiaTheme="minorEastAsia"/>
                <w:noProof/>
                <w:sz w:val="22"/>
                <w:lang w:eastAsia="fr-FR"/>
              </w:rPr>
              <w:tab/>
            </w:r>
            <w:r w:rsidR="000D0565" w:rsidRPr="0064208E">
              <w:rPr>
                <w:rStyle w:val="Lienhypertexte"/>
                <w:noProof/>
              </w:rPr>
              <w:t>Synthèse</w:t>
            </w:r>
            <w:r w:rsidR="000D0565">
              <w:rPr>
                <w:noProof/>
                <w:webHidden/>
              </w:rPr>
              <w:tab/>
            </w:r>
            <w:r w:rsidR="000D0565">
              <w:rPr>
                <w:noProof/>
                <w:webHidden/>
              </w:rPr>
              <w:fldChar w:fldCharType="begin"/>
            </w:r>
            <w:r w:rsidR="000D0565">
              <w:rPr>
                <w:noProof/>
                <w:webHidden/>
              </w:rPr>
              <w:instrText xml:space="preserve"> PAGEREF _Toc5972181 \h </w:instrText>
            </w:r>
            <w:r w:rsidR="000D0565">
              <w:rPr>
                <w:noProof/>
                <w:webHidden/>
              </w:rPr>
            </w:r>
            <w:r w:rsidR="000D0565">
              <w:rPr>
                <w:noProof/>
                <w:webHidden/>
              </w:rPr>
              <w:fldChar w:fldCharType="separate"/>
            </w:r>
            <w:r w:rsidR="000D0565">
              <w:rPr>
                <w:noProof/>
                <w:webHidden/>
              </w:rPr>
              <w:t>4</w:t>
            </w:r>
            <w:r w:rsidR="000D0565">
              <w:rPr>
                <w:noProof/>
                <w:webHidden/>
              </w:rPr>
              <w:fldChar w:fldCharType="end"/>
            </w:r>
          </w:hyperlink>
        </w:p>
        <w:p w14:paraId="312038BE" w14:textId="77777777" w:rsidR="000D0565" w:rsidRDefault="00960EEC">
          <w:pPr>
            <w:pStyle w:val="TM1"/>
            <w:tabs>
              <w:tab w:val="left" w:pos="440"/>
              <w:tab w:val="right" w:leader="dot" w:pos="9344"/>
            </w:tabs>
            <w:rPr>
              <w:rFonts w:eastAsiaTheme="minorEastAsia"/>
              <w:noProof/>
              <w:sz w:val="22"/>
              <w:lang w:eastAsia="fr-FR"/>
            </w:rPr>
          </w:pPr>
          <w:hyperlink w:anchor="_Toc5972182" w:history="1">
            <w:r w:rsidR="000D0565" w:rsidRPr="0064208E">
              <w:rPr>
                <w:rStyle w:val="Lienhypertexte"/>
                <w:noProof/>
              </w:rPr>
              <w:t>2.</w:t>
            </w:r>
            <w:r w:rsidR="000D0565">
              <w:rPr>
                <w:rFonts w:eastAsiaTheme="minorEastAsia"/>
                <w:noProof/>
                <w:sz w:val="22"/>
                <w:lang w:eastAsia="fr-FR"/>
              </w:rPr>
              <w:tab/>
            </w:r>
            <w:r w:rsidR="000D0565" w:rsidRPr="0064208E">
              <w:rPr>
                <w:rStyle w:val="Lienhypertexte"/>
                <w:noProof/>
              </w:rPr>
              <w:t>Description du projet</w:t>
            </w:r>
            <w:r w:rsidR="000D0565">
              <w:rPr>
                <w:noProof/>
                <w:webHidden/>
              </w:rPr>
              <w:tab/>
            </w:r>
            <w:r w:rsidR="000D0565">
              <w:rPr>
                <w:noProof/>
                <w:webHidden/>
              </w:rPr>
              <w:fldChar w:fldCharType="begin"/>
            </w:r>
            <w:r w:rsidR="000D0565">
              <w:rPr>
                <w:noProof/>
                <w:webHidden/>
              </w:rPr>
              <w:instrText xml:space="preserve"> PAGEREF _Toc5972182 \h </w:instrText>
            </w:r>
            <w:r w:rsidR="000D0565">
              <w:rPr>
                <w:noProof/>
                <w:webHidden/>
              </w:rPr>
            </w:r>
            <w:r w:rsidR="000D0565">
              <w:rPr>
                <w:noProof/>
                <w:webHidden/>
              </w:rPr>
              <w:fldChar w:fldCharType="separate"/>
            </w:r>
            <w:r w:rsidR="000D0565">
              <w:rPr>
                <w:noProof/>
                <w:webHidden/>
              </w:rPr>
              <w:t>4</w:t>
            </w:r>
            <w:r w:rsidR="000D0565">
              <w:rPr>
                <w:noProof/>
                <w:webHidden/>
              </w:rPr>
              <w:fldChar w:fldCharType="end"/>
            </w:r>
          </w:hyperlink>
        </w:p>
        <w:p w14:paraId="3C2D967C" w14:textId="77777777" w:rsidR="000D0565" w:rsidRDefault="00960EEC">
          <w:pPr>
            <w:pStyle w:val="TM1"/>
            <w:tabs>
              <w:tab w:val="left" w:pos="440"/>
              <w:tab w:val="right" w:leader="dot" w:pos="9344"/>
            </w:tabs>
            <w:rPr>
              <w:rFonts w:eastAsiaTheme="minorEastAsia"/>
              <w:noProof/>
              <w:sz w:val="22"/>
              <w:lang w:eastAsia="fr-FR"/>
            </w:rPr>
          </w:pPr>
          <w:hyperlink w:anchor="_Toc5972183" w:history="1">
            <w:r w:rsidR="000D0565" w:rsidRPr="0064208E">
              <w:rPr>
                <w:rStyle w:val="Lienhypertexte"/>
                <w:noProof/>
              </w:rPr>
              <w:t>3.</w:t>
            </w:r>
            <w:r w:rsidR="000D0565">
              <w:rPr>
                <w:rFonts w:eastAsiaTheme="minorEastAsia"/>
                <w:noProof/>
                <w:sz w:val="22"/>
                <w:lang w:eastAsia="fr-FR"/>
              </w:rPr>
              <w:tab/>
            </w:r>
            <w:r w:rsidR="000D0565" w:rsidRPr="0064208E">
              <w:rPr>
                <w:rStyle w:val="Lienhypertexte"/>
                <w:noProof/>
              </w:rPr>
              <w:t>Plan de situation</w:t>
            </w:r>
            <w:r w:rsidR="000D0565">
              <w:rPr>
                <w:noProof/>
                <w:webHidden/>
              </w:rPr>
              <w:tab/>
            </w:r>
            <w:r w:rsidR="000D0565">
              <w:rPr>
                <w:noProof/>
                <w:webHidden/>
              </w:rPr>
              <w:fldChar w:fldCharType="begin"/>
            </w:r>
            <w:r w:rsidR="000D0565">
              <w:rPr>
                <w:noProof/>
                <w:webHidden/>
              </w:rPr>
              <w:instrText xml:space="preserve"> PAGEREF _Toc5972183 \h </w:instrText>
            </w:r>
            <w:r w:rsidR="000D0565">
              <w:rPr>
                <w:noProof/>
                <w:webHidden/>
              </w:rPr>
            </w:r>
            <w:r w:rsidR="000D0565">
              <w:rPr>
                <w:noProof/>
                <w:webHidden/>
              </w:rPr>
              <w:fldChar w:fldCharType="separate"/>
            </w:r>
            <w:r w:rsidR="000D0565">
              <w:rPr>
                <w:noProof/>
                <w:webHidden/>
              </w:rPr>
              <w:t>4</w:t>
            </w:r>
            <w:r w:rsidR="000D0565">
              <w:rPr>
                <w:noProof/>
                <w:webHidden/>
              </w:rPr>
              <w:fldChar w:fldCharType="end"/>
            </w:r>
          </w:hyperlink>
        </w:p>
        <w:p w14:paraId="3BF2D522" w14:textId="77777777" w:rsidR="000D0565" w:rsidRDefault="00960EEC">
          <w:pPr>
            <w:pStyle w:val="TM1"/>
            <w:tabs>
              <w:tab w:val="left" w:pos="440"/>
              <w:tab w:val="right" w:leader="dot" w:pos="9344"/>
            </w:tabs>
            <w:rPr>
              <w:rFonts w:eastAsiaTheme="minorEastAsia"/>
              <w:noProof/>
              <w:sz w:val="22"/>
              <w:lang w:eastAsia="fr-FR"/>
            </w:rPr>
          </w:pPr>
          <w:hyperlink w:anchor="_Toc5972184" w:history="1">
            <w:r w:rsidR="000D0565" w:rsidRPr="0064208E">
              <w:rPr>
                <w:rStyle w:val="Lienhypertexte"/>
                <w:noProof/>
              </w:rPr>
              <w:t>4.</w:t>
            </w:r>
            <w:r w:rsidR="000D0565">
              <w:rPr>
                <w:rFonts w:eastAsiaTheme="minorEastAsia"/>
                <w:noProof/>
                <w:sz w:val="22"/>
                <w:lang w:eastAsia="fr-FR"/>
              </w:rPr>
              <w:tab/>
            </w:r>
            <w:r w:rsidR="000D0565" w:rsidRPr="0064208E">
              <w:rPr>
                <w:rStyle w:val="Lienhypertexte"/>
                <w:noProof/>
              </w:rPr>
              <w:t>Caractéristiques de l’installation</w:t>
            </w:r>
            <w:r w:rsidR="000D0565">
              <w:rPr>
                <w:noProof/>
                <w:webHidden/>
              </w:rPr>
              <w:tab/>
            </w:r>
            <w:r w:rsidR="000D0565">
              <w:rPr>
                <w:noProof/>
                <w:webHidden/>
              </w:rPr>
              <w:fldChar w:fldCharType="begin"/>
            </w:r>
            <w:r w:rsidR="000D0565">
              <w:rPr>
                <w:noProof/>
                <w:webHidden/>
              </w:rPr>
              <w:instrText xml:space="preserve"> PAGEREF _Toc5972184 \h </w:instrText>
            </w:r>
            <w:r w:rsidR="000D0565">
              <w:rPr>
                <w:noProof/>
                <w:webHidden/>
              </w:rPr>
            </w:r>
            <w:r w:rsidR="000D0565">
              <w:rPr>
                <w:noProof/>
                <w:webHidden/>
              </w:rPr>
              <w:fldChar w:fldCharType="separate"/>
            </w:r>
            <w:r w:rsidR="000D0565">
              <w:rPr>
                <w:noProof/>
                <w:webHidden/>
              </w:rPr>
              <w:t>6</w:t>
            </w:r>
            <w:r w:rsidR="000D0565">
              <w:rPr>
                <w:noProof/>
                <w:webHidden/>
              </w:rPr>
              <w:fldChar w:fldCharType="end"/>
            </w:r>
          </w:hyperlink>
        </w:p>
        <w:p w14:paraId="6DE75B21" w14:textId="77777777" w:rsidR="000D0565" w:rsidRDefault="00960EEC">
          <w:pPr>
            <w:pStyle w:val="TM1"/>
            <w:tabs>
              <w:tab w:val="left" w:pos="440"/>
              <w:tab w:val="right" w:leader="dot" w:pos="9344"/>
            </w:tabs>
            <w:rPr>
              <w:rFonts w:eastAsiaTheme="minorEastAsia"/>
              <w:noProof/>
              <w:sz w:val="22"/>
              <w:lang w:eastAsia="fr-FR"/>
            </w:rPr>
          </w:pPr>
          <w:hyperlink w:anchor="_Toc5972185" w:history="1">
            <w:r w:rsidR="000D0565" w:rsidRPr="0064208E">
              <w:rPr>
                <w:rStyle w:val="Lienhypertexte"/>
                <w:noProof/>
              </w:rPr>
              <w:t>5.</w:t>
            </w:r>
            <w:r w:rsidR="000D0565">
              <w:rPr>
                <w:rFonts w:eastAsiaTheme="minorEastAsia"/>
                <w:noProof/>
                <w:sz w:val="22"/>
                <w:lang w:eastAsia="fr-FR"/>
              </w:rPr>
              <w:tab/>
            </w:r>
            <w:r w:rsidR="000D0565" w:rsidRPr="0064208E">
              <w:rPr>
                <w:rStyle w:val="Lienhypertexte"/>
                <w:noProof/>
              </w:rPr>
              <w:t>Résultats de simulation</w:t>
            </w:r>
            <w:r w:rsidR="000D0565">
              <w:rPr>
                <w:noProof/>
                <w:webHidden/>
              </w:rPr>
              <w:tab/>
            </w:r>
            <w:r w:rsidR="000D0565">
              <w:rPr>
                <w:noProof/>
                <w:webHidden/>
              </w:rPr>
              <w:fldChar w:fldCharType="begin"/>
            </w:r>
            <w:r w:rsidR="000D0565">
              <w:rPr>
                <w:noProof/>
                <w:webHidden/>
              </w:rPr>
              <w:instrText xml:space="preserve"> PAGEREF _Toc5972185 \h </w:instrText>
            </w:r>
            <w:r w:rsidR="000D0565">
              <w:rPr>
                <w:noProof/>
                <w:webHidden/>
              </w:rPr>
            </w:r>
            <w:r w:rsidR="000D0565">
              <w:rPr>
                <w:noProof/>
                <w:webHidden/>
              </w:rPr>
              <w:fldChar w:fldCharType="separate"/>
            </w:r>
            <w:r w:rsidR="000D0565">
              <w:rPr>
                <w:noProof/>
                <w:webHidden/>
              </w:rPr>
              <w:t>7</w:t>
            </w:r>
            <w:r w:rsidR="000D0565">
              <w:rPr>
                <w:noProof/>
                <w:webHidden/>
              </w:rPr>
              <w:fldChar w:fldCharType="end"/>
            </w:r>
          </w:hyperlink>
        </w:p>
        <w:p w14:paraId="5FA002C3" w14:textId="77777777" w:rsidR="000D0565" w:rsidRDefault="00960EEC">
          <w:pPr>
            <w:pStyle w:val="TM2"/>
            <w:tabs>
              <w:tab w:val="left" w:pos="660"/>
              <w:tab w:val="right" w:leader="dot" w:pos="9344"/>
            </w:tabs>
            <w:rPr>
              <w:rFonts w:eastAsiaTheme="minorEastAsia"/>
              <w:noProof/>
              <w:sz w:val="22"/>
              <w:lang w:eastAsia="fr-FR"/>
            </w:rPr>
          </w:pPr>
          <w:hyperlink w:anchor="_Toc5972186" w:history="1">
            <w:r w:rsidR="000D0565" w:rsidRPr="0064208E">
              <w:rPr>
                <w:rStyle w:val="Lienhypertexte"/>
                <w:noProof/>
              </w:rPr>
              <w:t>a)</w:t>
            </w:r>
            <w:r w:rsidR="000D0565">
              <w:rPr>
                <w:rFonts w:eastAsiaTheme="minorEastAsia"/>
                <w:noProof/>
                <w:sz w:val="22"/>
                <w:lang w:eastAsia="fr-FR"/>
              </w:rPr>
              <w:tab/>
            </w:r>
            <w:r w:rsidR="000D0565" w:rsidRPr="0064208E">
              <w:rPr>
                <w:rStyle w:val="Lienhypertexte"/>
                <w:noProof/>
              </w:rPr>
              <w:t>Représentation du niveau de champ simulé à 1,5 m par rapport au sol</w:t>
            </w:r>
            <w:r w:rsidR="000D0565">
              <w:rPr>
                <w:noProof/>
                <w:webHidden/>
              </w:rPr>
              <w:tab/>
            </w:r>
            <w:r w:rsidR="000D0565">
              <w:rPr>
                <w:noProof/>
                <w:webHidden/>
              </w:rPr>
              <w:fldChar w:fldCharType="begin"/>
            </w:r>
            <w:r w:rsidR="000D0565">
              <w:rPr>
                <w:noProof/>
                <w:webHidden/>
              </w:rPr>
              <w:instrText xml:space="preserve"> PAGEREF _Toc5972186 \h </w:instrText>
            </w:r>
            <w:r w:rsidR="000D0565">
              <w:rPr>
                <w:noProof/>
                <w:webHidden/>
              </w:rPr>
            </w:r>
            <w:r w:rsidR="000D0565">
              <w:rPr>
                <w:noProof/>
                <w:webHidden/>
              </w:rPr>
              <w:fldChar w:fldCharType="separate"/>
            </w:r>
            <w:r w:rsidR="000D0565">
              <w:rPr>
                <w:noProof/>
                <w:webHidden/>
              </w:rPr>
              <w:t>8</w:t>
            </w:r>
            <w:r w:rsidR="000D0565">
              <w:rPr>
                <w:noProof/>
                <w:webHidden/>
              </w:rPr>
              <w:fldChar w:fldCharType="end"/>
            </w:r>
          </w:hyperlink>
        </w:p>
        <w:p w14:paraId="1896E3C2" w14:textId="77777777" w:rsidR="000D0565" w:rsidRDefault="00960EEC">
          <w:pPr>
            <w:pStyle w:val="TM2"/>
            <w:tabs>
              <w:tab w:val="left" w:pos="660"/>
              <w:tab w:val="right" w:leader="dot" w:pos="9344"/>
            </w:tabs>
            <w:rPr>
              <w:rFonts w:eastAsiaTheme="minorEastAsia"/>
              <w:noProof/>
              <w:sz w:val="22"/>
              <w:lang w:eastAsia="fr-FR"/>
            </w:rPr>
          </w:pPr>
          <w:hyperlink w:anchor="_Toc5972187" w:history="1">
            <w:r w:rsidR="000D0565" w:rsidRPr="0064208E">
              <w:rPr>
                <w:rStyle w:val="Lienhypertexte"/>
                <w:noProof/>
              </w:rPr>
              <w:t>b)</w:t>
            </w:r>
            <w:r w:rsidR="000D0565">
              <w:rPr>
                <w:rFonts w:eastAsiaTheme="minorEastAsia"/>
                <w:noProof/>
                <w:sz w:val="22"/>
                <w:lang w:eastAsia="fr-FR"/>
              </w:rPr>
              <w:tab/>
            </w:r>
            <w:r w:rsidR="000D0565" w:rsidRPr="0064208E">
              <w:rPr>
                <w:rStyle w:val="Lienhypertexte"/>
                <w:noProof/>
              </w:rPr>
              <w:t>Simulations à différentes hauteurs</w:t>
            </w:r>
            <w:r w:rsidR="000D0565">
              <w:rPr>
                <w:noProof/>
                <w:webHidden/>
              </w:rPr>
              <w:tab/>
            </w:r>
            <w:r w:rsidR="000D0565">
              <w:rPr>
                <w:noProof/>
                <w:webHidden/>
              </w:rPr>
              <w:fldChar w:fldCharType="begin"/>
            </w:r>
            <w:r w:rsidR="000D0565">
              <w:rPr>
                <w:noProof/>
                <w:webHidden/>
              </w:rPr>
              <w:instrText xml:space="preserve"> PAGEREF _Toc5972187 \h </w:instrText>
            </w:r>
            <w:r w:rsidR="000D0565">
              <w:rPr>
                <w:noProof/>
                <w:webHidden/>
              </w:rPr>
            </w:r>
            <w:r w:rsidR="000D0565">
              <w:rPr>
                <w:noProof/>
                <w:webHidden/>
              </w:rPr>
              <w:fldChar w:fldCharType="separate"/>
            </w:r>
            <w:r w:rsidR="000D0565">
              <w:rPr>
                <w:noProof/>
                <w:webHidden/>
              </w:rPr>
              <w:t>9</w:t>
            </w:r>
            <w:r w:rsidR="000D0565">
              <w:rPr>
                <w:noProof/>
                <w:webHidden/>
              </w:rPr>
              <w:fldChar w:fldCharType="end"/>
            </w:r>
          </w:hyperlink>
        </w:p>
        <w:p w14:paraId="6FAC590C" w14:textId="77777777" w:rsidR="000D0565" w:rsidRDefault="00960EEC">
          <w:pPr>
            <w:pStyle w:val="TM2"/>
            <w:tabs>
              <w:tab w:val="left" w:pos="660"/>
              <w:tab w:val="right" w:leader="dot" w:pos="9344"/>
            </w:tabs>
            <w:rPr>
              <w:rFonts w:eastAsiaTheme="minorEastAsia"/>
              <w:noProof/>
              <w:sz w:val="22"/>
              <w:lang w:eastAsia="fr-FR"/>
            </w:rPr>
          </w:pPr>
          <w:hyperlink w:anchor="_Toc5972188" w:history="1">
            <w:r w:rsidR="000D0565" w:rsidRPr="0064208E">
              <w:rPr>
                <w:rStyle w:val="Lienhypertexte"/>
                <w:noProof/>
              </w:rPr>
              <w:t>c)</w:t>
            </w:r>
            <w:r w:rsidR="000D0565">
              <w:rPr>
                <w:rFonts w:eastAsiaTheme="minorEastAsia"/>
                <w:noProof/>
                <w:sz w:val="22"/>
                <w:lang w:eastAsia="fr-FR"/>
              </w:rPr>
              <w:tab/>
            </w:r>
            <w:r w:rsidR="000D0565" w:rsidRPr="0064208E">
              <w:rPr>
                <w:rStyle w:val="Lienhypertexte"/>
                <w:noProof/>
              </w:rPr>
              <w:t>Conclusions</w:t>
            </w:r>
            <w:r w:rsidR="000D0565">
              <w:rPr>
                <w:noProof/>
                <w:webHidden/>
              </w:rPr>
              <w:tab/>
            </w:r>
            <w:r w:rsidR="000D0565">
              <w:rPr>
                <w:noProof/>
                <w:webHidden/>
              </w:rPr>
              <w:fldChar w:fldCharType="begin"/>
            </w:r>
            <w:r w:rsidR="000D0565">
              <w:rPr>
                <w:noProof/>
                <w:webHidden/>
              </w:rPr>
              <w:instrText xml:space="preserve"> PAGEREF _Toc5972188 \h </w:instrText>
            </w:r>
            <w:r w:rsidR="000D0565">
              <w:rPr>
                <w:noProof/>
                <w:webHidden/>
              </w:rPr>
            </w:r>
            <w:r w:rsidR="000D0565">
              <w:rPr>
                <w:noProof/>
                <w:webHidden/>
              </w:rPr>
              <w:fldChar w:fldCharType="separate"/>
            </w:r>
            <w:r w:rsidR="000D0565">
              <w:rPr>
                <w:noProof/>
                <w:webHidden/>
              </w:rPr>
              <w:t>10</w:t>
            </w:r>
            <w:r w:rsidR="000D0565">
              <w:rPr>
                <w:noProof/>
                <w:webHidden/>
              </w:rPr>
              <w:fldChar w:fldCharType="end"/>
            </w:r>
          </w:hyperlink>
        </w:p>
        <w:p w14:paraId="41E11DD1" w14:textId="77777777" w:rsidR="00443D66" w:rsidRDefault="00443D66">
          <w:r>
            <w:rPr>
              <w:b/>
              <w:bCs/>
            </w:rPr>
            <w:fldChar w:fldCharType="end"/>
          </w:r>
        </w:p>
      </w:sdtContent>
    </w:sdt>
    <w:p w14:paraId="7441A986" w14:textId="77777777" w:rsidR="007D3F2F" w:rsidRDefault="007D3F2F" w:rsidP="007D3F2F">
      <w:pPr>
        <w:rPr>
          <w:b/>
          <w:sz w:val="16"/>
          <w:szCs w:val="16"/>
        </w:rPr>
      </w:pPr>
    </w:p>
    <w:p w14:paraId="16116847" w14:textId="77777777" w:rsidR="007D3F2F" w:rsidRDefault="007D3F2F" w:rsidP="007D3F2F">
      <w:pPr>
        <w:rPr>
          <w:b/>
          <w:sz w:val="16"/>
          <w:szCs w:val="16"/>
        </w:rPr>
      </w:pPr>
    </w:p>
    <w:p w14:paraId="34DA232A" w14:textId="77777777" w:rsidR="007D3F2F" w:rsidRDefault="007D3F2F" w:rsidP="007D3F2F">
      <w:pPr>
        <w:rPr>
          <w:b/>
          <w:sz w:val="16"/>
          <w:szCs w:val="16"/>
        </w:rPr>
      </w:pPr>
    </w:p>
    <w:p w14:paraId="2F83E504" w14:textId="77777777" w:rsidR="007D3F2F" w:rsidRDefault="007D3F2F" w:rsidP="007D3F2F">
      <w:pPr>
        <w:rPr>
          <w:b/>
          <w:sz w:val="16"/>
          <w:szCs w:val="16"/>
        </w:rPr>
      </w:pPr>
    </w:p>
    <w:p w14:paraId="71F58D5D" w14:textId="77777777" w:rsidR="007D3F2F" w:rsidRDefault="007D3F2F" w:rsidP="007D3F2F">
      <w:pPr>
        <w:rPr>
          <w:b/>
          <w:sz w:val="16"/>
          <w:szCs w:val="16"/>
        </w:rPr>
      </w:pPr>
    </w:p>
    <w:p w14:paraId="743D0A7D" w14:textId="77777777" w:rsidR="007D3F2F" w:rsidRDefault="007D3F2F" w:rsidP="007D3F2F">
      <w:pPr>
        <w:rPr>
          <w:b/>
          <w:sz w:val="16"/>
          <w:szCs w:val="16"/>
        </w:rPr>
      </w:pPr>
    </w:p>
    <w:p w14:paraId="64C85837" w14:textId="77777777" w:rsidR="007D3F2F" w:rsidRDefault="007D3F2F" w:rsidP="007D3F2F">
      <w:pPr>
        <w:rPr>
          <w:b/>
          <w:sz w:val="16"/>
          <w:szCs w:val="16"/>
        </w:rPr>
      </w:pPr>
    </w:p>
    <w:p w14:paraId="74ED2B17" w14:textId="77777777" w:rsidR="007D3F2F" w:rsidRDefault="007D3F2F" w:rsidP="007D3F2F">
      <w:pPr>
        <w:rPr>
          <w:b/>
          <w:sz w:val="16"/>
          <w:szCs w:val="16"/>
        </w:rPr>
      </w:pPr>
    </w:p>
    <w:p w14:paraId="499B0DE3" w14:textId="77777777" w:rsidR="007D3F2F" w:rsidRDefault="007D3F2F" w:rsidP="007D3F2F">
      <w:pPr>
        <w:rPr>
          <w:b/>
          <w:sz w:val="16"/>
          <w:szCs w:val="16"/>
        </w:rPr>
      </w:pPr>
    </w:p>
    <w:p w14:paraId="5C70931B" w14:textId="77777777" w:rsidR="007D3F2F" w:rsidRDefault="007D3F2F" w:rsidP="007D3F2F">
      <w:pPr>
        <w:rPr>
          <w:b/>
          <w:sz w:val="16"/>
          <w:szCs w:val="16"/>
        </w:rPr>
      </w:pPr>
    </w:p>
    <w:p w14:paraId="65C8643F" w14:textId="77777777" w:rsidR="007D3F2F" w:rsidRDefault="007D3F2F" w:rsidP="007D3F2F">
      <w:pPr>
        <w:rPr>
          <w:b/>
          <w:sz w:val="16"/>
          <w:szCs w:val="16"/>
        </w:rPr>
      </w:pPr>
    </w:p>
    <w:p w14:paraId="53BAC53D" w14:textId="77777777" w:rsidR="007D3F2F" w:rsidRDefault="007D3F2F" w:rsidP="007D3F2F">
      <w:pPr>
        <w:rPr>
          <w:b/>
          <w:sz w:val="16"/>
          <w:szCs w:val="16"/>
        </w:rPr>
      </w:pPr>
    </w:p>
    <w:p w14:paraId="3F2D94C5" w14:textId="77777777" w:rsidR="007D3F2F" w:rsidRDefault="007D3F2F" w:rsidP="007D3F2F">
      <w:pPr>
        <w:rPr>
          <w:b/>
          <w:sz w:val="16"/>
          <w:szCs w:val="16"/>
        </w:rPr>
      </w:pPr>
    </w:p>
    <w:p w14:paraId="52B11AB7" w14:textId="77777777" w:rsidR="008412F4" w:rsidRPr="0008523B" w:rsidRDefault="00443D66" w:rsidP="00F617F1">
      <w:pPr>
        <w:rPr>
          <w:b/>
          <w:sz w:val="28"/>
        </w:rPr>
      </w:pPr>
      <w:r w:rsidRPr="0008523B">
        <w:rPr>
          <w:b/>
          <w:sz w:val="28"/>
          <w:lang w:eastAsia="fr-FR"/>
        </w:rPr>
        <w:br w:type="page"/>
      </w:r>
      <w:r w:rsidR="008412F4" w:rsidRPr="0008523B">
        <w:rPr>
          <w:b/>
          <w:sz w:val="28"/>
        </w:rPr>
        <w:lastRenderedPageBreak/>
        <w:t>Objet du rapport</w:t>
      </w:r>
    </w:p>
    <w:p w14:paraId="6F5AAD74" w14:textId="77777777" w:rsidR="00D077E3" w:rsidRPr="00E53027" w:rsidRDefault="00D077E3" w:rsidP="00D077E3">
      <w:pPr>
        <w:rPr>
          <w:szCs w:val="24"/>
        </w:rPr>
      </w:pPr>
      <w:r w:rsidRPr="00E53027">
        <w:rPr>
          <w:szCs w:val="24"/>
        </w:rPr>
        <w:t xml:space="preserve">Ce document présente les </w:t>
      </w:r>
      <w:r>
        <w:rPr>
          <w:szCs w:val="24"/>
        </w:rPr>
        <w:t xml:space="preserve">rapports de simulation </w:t>
      </w:r>
      <w:r w:rsidRPr="00AD42A5">
        <w:t xml:space="preserve">de l’exposition </w:t>
      </w:r>
      <w:r>
        <w:t xml:space="preserve">aux ondes </w:t>
      </w:r>
      <w:r w:rsidR="00E172E2" w:rsidRPr="00E172E2">
        <w:t xml:space="preserve">des antennes à faisceau fixe et des antennes à faisceaux orientables </w:t>
      </w:r>
      <w:r>
        <w:t>émises</w:t>
      </w:r>
      <w:r w:rsidRPr="00AD42A5">
        <w:t xml:space="preserve"> par </w:t>
      </w:r>
      <w:r>
        <w:t>le projet d</w:t>
      </w:r>
      <w:r w:rsidRPr="00AD42A5">
        <w:t xml:space="preserve">’installation radioélectrique située </w:t>
      </w:r>
      <w:sdt>
        <w:sdtPr>
          <w:alias w:val="site_adress"/>
          <w:tag w:val="site_adress"/>
          <w:id w:val="797804208"/>
          <w:placeholder>
            <w:docPart w:val="DefaultPlaceholder_1082065158"/>
          </w:placeholder>
        </w:sdtPr>
        <w:sdtEndPr/>
        <w:sdtContent>
          <w:r w:rsidR="00382888" w:rsidRPr="001A7FB0">
            <w:rPr>
              <w:rFonts w:eastAsiaTheme="minorEastAsia"/>
              <w:color w:val="C00000"/>
              <w:szCs w:val="21"/>
            </w:rPr>
            <w:t>10 RUEALPHONSE GUERIN 35000 RENNES</w:t>
          </w:r>
        </w:sdtContent>
      </w:sdt>
      <w:r w:rsidR="00382888" w:rsidRPr="005803A4">
        <w:t xml:space="preserve"> </w:t>
      </w:r>
      <w:r w:rsidRPr="005803A4">
        <w:t>diffusant</w:t>
      </w:r>
      <w:r w:rsidRPr="00AD42A5">
        <w:t xml:space="preserve"> les technologies </w:t>
      </w:r>
      <w:r>
        <w:t>dont le détail est explicité dans le chapitre</w:t>
      </w:r>
      <w:r w:rsidR="00061039">
        <w:t xml:space="preserve"> 4</w:t>
      </w:r>
      <w:r>
        <w:rPr>
          <w:b/>
        </w:rPr>
        <w:t>,</w:t>
      </w:r>
      <w:r w:rsidRPr="008D5970">
        <w:rPr>
          <w:b/>
        </w:rPr>
        <w:t xml:space="preserve"> </w:t>
      </w:r>
      <w:r>
        <w:rPr>
          <w:szCs w:val="24"/>
        </w:rPr>
        <w:t>selon des résultats harmonisés conformément</w:t>
      </w:r>
      <w:r w:rsidRPr="00E53027">
        <w:rPr>
          <w:szCs w:val="24"/>
        </w:rPr>
        <w:t xml:space="preserve"> aux lignes directrices nationales</w:t>
      </w:r>
      <w:r>
        <w:rPr>
          <w:rStyle w:val="Appelnotedebasdep"/>
        </w:rPr>
        <w:footnoteReference w:id="2"/>
      </w:r>
      <w:r>
        <w:t xml:space="preserve"> publiées le 23 décembre 2015 par l’Agence nationale des fréquences</w:t>
      </w:r>
      <w:r>
        <w:rPr>
          <w:szCs w:val="24"/>
        </w:rPr>
        <w:t xml:space="preserve">, prévues dans </w:t>
      </w:r>
      <w:r w:rsidRPr="00E53027">
        <w:rPr>
          <w:szCs w:val="24"/>
        </w:rPr>
        <w:t xml:space="preserve">l’article 2 de la </w:t>
      </w:r>
      <w:r>
        <w:rPr>
          <w:szCs w:val="24"/>
        </w:rPr>
        <w:t>l</w:t>
      </w:r>
      <w:r w:rsidRPr="00E53027">
        <w:rPr>
          <w:szCs w:val="24"/>
        </w:rPr>
        <w:t xml:space="preserve">oi </w:t>
      </w:r>
      <w:r>
        <w:rPr>
          <w:szCs w:val="24"/>
        </w:rPr>
        <w:t xml:space="preserve">n° </w:t>
      </w:r>
      <w:r w:rsidRPr="00E53027">
        <w:rPr>
          <w:szCs w:val="24"/>
        </w:rPr>
        <w:t>2015-136 du 9</w:t>
      </w:r>
      <w:r>
        <w:rPr>
          <w:szCs w:val="24"/>
        </w:rPr>
        <w:t> </w:t>
      </w:r>
      <w:r w:rsidRPr="00E53027">
        <w:rPr>
          <w:szCs w:val="24"/>
        </w:rPr>
        <w:t>février 2015 relative à la sobriété, à la transparence, à l'information et à la concertation en matière d'exposition aux ondes électromagnétiques</w:t>
      </w:r>
      <w:r w:rsidR="00E172E2" w:rsidRPr="00E172E2">
        <w:rPr>
          <w:szCs w:val="24"/>
        </w:rPr>
        <w:t>, et mises à jour en septembre 2019 pour la prise en compte des antennes à faisceaux orientables utilisées notamment en technologie 5G.</w:t>
      </w:r>
    </w:p>
    <w:p w14:paraId="04BD2638" w14:textId="77777777" w:rsidR="008412F4" w:rsidRPr="005803A4" w:rsidRDefault="008440D6" w:rsidP="00E53027">
      <w:r>
        <w:rPr>
          <w:szCs w:val="24"/>
        </w:rPr>
        <w:t>C</w:t>
      </w:r>
      <w:r w:rsidRPr="00E53027">
        <w:rPr>
          <w:szCs w:val="24"/>
        </w:rPr>
        <w:t>e rapport est sous la respo</w:t>
      </w:r>
      <w:r>
        <w:rPr>
          <w:szCs w:val="24"/>
        </w:rPr>
        <w:t xml:space="preserve">nsabilité de l’exploitant de l’installation </w:t>
      </w:r>
      <w:r w:rsidRPr="00E53027">
        <w:rPr>
          <w:szCs w:val="24"/>
        </w:rPr>
        <w:t>radioélectrique</w:t>
      </w:r>
      <w:r>
        <w:rPr>
          <w:szCs w:val="24"/>
        </w:rPr>
        <w:t xml:space="preserve"> et </w:t>
      </w:r>
      <w:r w:rsidRPr="00AD42A5">
        <w:t xml:space="preserve">ne valent que pour </w:t>
      </w:r>
      <w:r w:rsidRPr="005803A4">
        <w:t xml:space="preserve">l’installation spécifiée de </w:t>
      </w:r>
      <w:sdt>
        <w:sdtPr>
          <w:tag w:val="operator_name"/>
          <w:id w:val="-2076113603"/>
          <w:placeholder>
            <w:docPart w:val="DefaultPlaceholder_1082065158"/>
          </w:placeholder>
        </w:sdtPr>
        <w:sdtEndPr/>
        <w:sdtContent>
          <w:r w:rsidR="00382888" w:rsidRPr="001A7FB0">
            <w:rPr>
              <w:rFonts w:eastAsiaTheme="minorEastAsia"/>
              <w:color w:val="C00000"/>
              <w:szCs w:val="21"/>
            </w:rPr>
            <w:t>SFR</w:t>
          </w:r>
        </w:sdtContent>
      </w:sdt>
      <w:r w:rsidRPr="005803A4">
        <w:t>.</w:t>
      </w:r>
    </w:p>
    <w:p w14:paraId="676FD52F" w14:textId="77777777" w:rsidR="00676F2F" w:rsidRDefault="00E45D9A" w:rsidP="000F5128">
      <w:r>
        <w:t xml:space="preserve">Une simulation ne peut pas remplacer la mesure du niveau réel d’exposition une fois l’installation en service. Seule une mesure réalisée conformément au protocole de mesure </w:t>
      </w:r>
      <w:r w:rsidRPr="000F5128">
        <w:t xml:space="preserve">in situ </w:t>
      </w:r>
      <w:r>
        <w:t>ANFR/DR15</w:t>
      </w:r>
      <w:r w:rsidR="00E46266">
        <w:rPr>
          <w:rStyle w:val="Appelnotedebasdep"/>
        </w:rPr>
        <w:footnoteReference w:id="3"/>
      </w:r>
      <w:r>
        <w:t xml:space="preserve"> en vigueur par un laboratoire accrédité par le Comité français d’accréditation (COFRAC) permet de déterminer le niveau d’exposition réel et de vérifier le respect des valeurs limites d’exposition. </w:t>
      </w:r>
    </w:p>
    <w:p w14:paraId="485257AC" w14:textId="77777777" w:rsidR="00E45D9A" w:rsidRDefault="00676F2F" w:rsidP="00194E72">
      <w:pPr>
        <w:jc w:val="left"/>
      </w:pPr>
      <w:r>
        <w:br w:type="page"/>
      </w:r>
    </w:p>
    <w:p w14:paraId="19FA3508" w14:textId="77777777" w:rsidR="008412F4" w:rsidRPr="001A7FB0" w:rsidRDefault="008412F4" w:rsidP="001A7FB0">
      <w:pPr>
        <w:pStyle w:val="Titre1"/>
        <w:numPr>
          <w:ilvl w:val="0"/>
          <w:numId w:val="29"/>
        </w:numPr>
        <w:pBdr>
          <w:bottom w:val="single" w:sz="4" w:space="2" w:color="C0504D" w:themeColor="accent2"/>
        </w:pBdr>
        <w:spacing w:before="360" w:after="120" w:line="240" w:lineRule="auto"/>
        <w:rPr>
          <w:rFonts w:asciiTheme="majorHAnsi" w:hAnsiTheme="majorHAnsi"/>
          <w:b w:val="0"/>
          <w:bCs w:val="0"/>
          <w:color w:val="262626" w:themeColor="text1" w:themeTint="D9"/>
          <w:sz w:val="40"/>
          <w:szCs w:val="40"/>
        </w:rPr>
      </w:pPr>
      <w:bookmarkStart w:id="0" w:name="_Toc5972181"/>
      <w:r w:rsidRPr="001A7FB0">
        <w:rPr>
          <w:rFonts w:asciiTheme="majorHAnsi" w:hAnsiTheme="majorHAnsi"/>
          <w:b w:val="0"/>
          <w:bCs w:val="0"/>
          <w:color w:val="262626" w:themeColor="text1" w:themeTint="D9"/>
          <w:sz w:val="40"/>
          <w:szCs w:val="40"/>
        </w:rPr>
        <w:lastRenderedPageBreak/>
        <w:t>Synthèse</w:t>
      </w:r>
      <w:bookmarkEnd w:id="0"/>
    </w:p>
    <w:p w14:paraId="2ED13BB0" w14:textId="77777777" w:rsidR="00B50ABC" w:rsidRPr="001A7FB0" w:rsidRDefault="00B50ABC" w:rsidP="00D41E37">
      <w:pPr>
        <w:pBdr>
          <w:top w:val="single" w:sz="4" w:space="1" w:color="auto"/>
          <w:left w:val="single" w:sz="4" w:space="4" w:color="auto"/>
          <w:right w:val="single" w:sz="4" w:space="4" w:color="auto"/>
        </w:pBdr>
        <w:spacing w:after="0"/>
      </w:pPr>
      <w:r w:rsidRPr="001A7FB0">
        <w:t xml:space="preserve">Le niveau maximal </w:t>
      </w:r>
      <w:r w:rsidR="007402C7" w:rsidRPr="001A7FB0">
        <w:t>simulé</w:t>
      </w:r>
      <w:r w:rsidR="00E0175A" w:rsidRPr="001A7FB0">
        <w:t xml:space="preserve"> </w:t>
      </w:r>
      <w:r w:rsidRPr="001A7FB0">
        <w:t xml:space="preserve">à une hauteur de 1,50 m par rapport au sol est </w:t>
      </w:r>
      <w:r w:rsidR="000400E8" w:rsidRPr="001A7FB0">
        <w:t xml:space="preserve">compris </w:t>
      </w:r>
      <w:sdt>
        <w:sdtPr>
          <w:tag w:val="intervalle_surface_1_5m"/>
          <w:id w:val="1724329315"/>
          <w:placeholder>
            <w:docPart w:val="DefaultPlaceholder_1082065158"/>
          </w:placeholder>
        </w:sdtPr>
        <w:sdtEndPr/>
        <w:sdtContent>
          <w:r w:rsidR="00382888" w:rsidRPr="001A7FB0">
            <w:t>entre 1 et 2 V/m</w:t>
          </w:r>
        </w:sdtContent>
      </w:sdt>
      <w:r w:rsidR="00BA46F6" w:rsidRPr="001A7FB0">
        <w:t xml:space="preserve"> </w:t>
      </w:r>
      <w:r w:rsidR="004A29BE" w:rsidRPr="001A7FB0">
        <w:t>pour les antennes à f</w:t>
      </w:r>
      <w:r w:rsidR="009D39DF">
        <w:t>aisceau fixe</w:t>
      </w:r>
      <w:r w:rsidR="00EC6531">
        <w:t xml:space="preserve"> et </w:t>
      </w:r>
      <w:sdt>
        <w:sdtPr>
          <w:tag w:val="intervalle_surface_1_5m_beam"/>
          <w:id w:val="1916898122"/>
          <w:placeholder>
            <w:docPart w:val="BDDE283FB72A4B908D2FAD43094A108A"/>
          </w:placeholder>
        </w:sdtPr>
        <w:sdtEndPr/>
        <w:sdtContent>
          <w:r w:rsidR="00EC6531" w:rsidRPr="001A7FB0">
            <w:t>entre 1 et 2 V/m</w:t>
          </w:r>
        </w:sdtContent>
      </w:sdt>
      <w:r w:rsidR="00EC6531" w:rsidRPr="001A7FB0">
        <w:t xml:space="preserve"> pour les antennes à faisceaux orientables</w:t>
      </w:r>
      <w:r w:rsidR="009D39DF">
        <w:t>.</w:t>
      </w:r>
    </w:p>
    <w:p w14:paraId="2BEBA93A" w14:textId="77777777" w:rsidR="00B50ABC" w:rsidRPr="001A7FB0" w:rsidRDefault="00B50ABC" w:rsidP="00D41E37">
      <w:pPr>
        <w:pBdr>
          <w:top w:val="single" w:sz="4" w:space="1" w:color="auto"/>
          <w:left w:val="single" w:sz="4" w:space="4" w:color="auto"/>
          <w:right w:val="single" w:sz="4" w:space="4" w:color="auto"/>
        </w:pBdr>
        <w:spacing w:after="0"/>
        <w:rPr>
          <w:b/>
        </w:rPr>
      </w:pPr>
    </w:p>
    <w:p w14:paraId="0AC7EB31" w14:textId="77777777" w:rsidR="00D41E37" w:rsidRPr="001A7FB0" w:rsidRDefault="000400E8" w:rsidP="00D41E37">
      <w:pPr>
        <w:pBdr>
          <w:top w:val="single" w:sz="4" w:space="1" w:color="auto"/>
          <w:left w:val="single" w:sz="4" w:space="4" w:color="auto"/>
          <w:right w:val="single" w:sz="4" w:space="4" w:color="auto"/>
        </w:pBdr>
        <w:spacing w:after="0"/>
      </w:pPr>
      <w:r w:rsidRPr="001A7FB0">
        <w:t xml:space="preserve">L’exposition maximale </w:t>
      </w:r>
      <w:r w:rsidR="007402C7" w:rsidRPr="001A7FB0">
        <w:t>simulée</w:t>
      </w:r>
      <w:r w:rsidRPr="001A7FB0">
        <w:t xml:space="preserve"> p</w:t>
      </w:r>
      <w:r w:rsidR="00E0175A" w:rsidRPr="001A7FB0">
        <w:t>ou</w:t>
      </w:r>
      <w:r w:rsidRPr="001A7FB0">
        <w:t>r l</w:t>
      </w:r>
      <w:r w:rsidR="00B50ABC" w:rsidRPr="001A7FB0">
        <w:t>e projet d</w:t>
      </w:r>
      <w:r w:rsidR="00E45D9A" w:rsidRPr="001A7FB0">
        <w:t xml:space="preserve">’implantation de l’installation située </w:t>
      </w:r>
      <w:sdt>
        <w:sdtPr>
          <w:tag w:val="site_adress"/>
          <w:id w:val="170304684"/>
          <w:placeholder>
            <w:docPart w:val="DefaultPlaceholder_1082065158"/>
          </w:placeholder>
        </w:sdtPr>
        <w:sdtEndPr/>
        <w:sdtContent>
          <w:r w:rsidR="00382888" w:rsidRPr="001A7FB0">
            <w:rPr>
              <w:rFonts w:eastAsiaTheme="minorEastAsia"/>
              <w:color w:val="C00000"/>
              <w:szCs w:val="21"/>
            </w:rPr>
            <w:t>10 RUEALPHONSE GUERIN 35000 RENNES</w:t>
          </w:r>
        </w:sdtContent>
      </w:sdt>
      <w:r w:rsidR="003801D1" w:rsidRPr="001A7FB0">
        <w:t xml:space="preserve"> </w:t>
      </w:r>
      <w:r w:rsidR="00B50ABC" w:rsidRPr="001A7FB0">
        <w:t xml:space="preserve">est </w:t>
      </w:r>
      <w:r w:rsidRPr="001A7FB0">
        <w:t>comprise entre</w:t>
      </w:r>
      <w:r w:rsidR="00E867DF" w:rsidRPr="001A7FB0">
        <w:t> :</w:t>
      </w:r>
    </w:p>
    <w:p w14:paraId="32967777" w14:textId="77777777" w:rsidR="00D41E37" w:rsidRPr="001A7FB0" w:rsidRDefault="00D41E37" w:rsidP="00D41E37">
      <w:pPr>
        <w:pBdr>
          <w:top w:val="single" w:sz="4" w:space="1" w:color="auto"/>
          <w:left w:val="single" w:sz="4" w:space="4" w:color="auto"/>
          <w:right w:val="single" w:sz="4" w:space="4" w:color="auto"/>
        </w:pBdr>
        <w:spacing w:after="0"/>
      </w:pPr>
    </w:p>
    <w:sdt>
      <w:sdtPr>
        <w:rPr>
          <w:highlight w:val="yellow"/>
          <w:lang w:val="en-US"/>
        </w:rPr>
        <w:tag w:val="max_exposure_per_azimuth_synth"/>
        <w:id w:val="-569654498"/>
      </w:sdtPr>
      <w:sdtEndPr>
        <w:rPr>
          <w:highlight w:val="none"/>
        </w:rPr>
      </w:sdtEndPr>
      <w:sdtContent>
        <w:p w14:paraId="5171E0B4" w14:textId="77777777" w:rsidR="00382888" w:rsidRPr="001A7FB0" w:rsidRDefault="00960EEC" w:rsidP="00581A46">
          <w:pPr>
            <w:pStyle w:val="Paragraphedeliste"/>
            <w:numPr>
              <w:ilvl w:val="0"/>
              <w:numId w:val="27"/>
            </w:numPr>
            <w:pBdr>
              <w:top w:val="single" w:sz="4" w:space="1" w:color="auto"/>
              <w:left w:val="single" w:sz="4" w:space="4" w:color="auto"/>
              <w:right w:val="single" w:sz="4" w:space="4" w:color="auto"/>
            </w:pBdr>
            <w:spacing w:after="0"/>
          </w:pPr>
          <w:sdt>
            <w:sdtPr>
              <w:rPr>
                <w:highlight w:val="yellow"/>
                <w:lang w:val="en-US"/>
              </w:rPr>
              <w:tag w:val="max_exposure_per_azimuth_synth_value_fixed_beam"/>
              <w:id w:val="-1705701742"/>
            </w:sdtPr>
            <w:sdtEndPr>
              <w:rPr>
                <w:highlight w:val="none"/>
              </w:rPr>
            </w:sdtEndPr>
            <w:sdtContent>
              <w:r w:rsidR="0032248C" w:rsidRPr="001A7FB0">
                <w:t>entre 1 et 2 V/m pour les antennes à faisceau fixe et entre 1 et 2 V/m pour les antennes à faisceaux orientables pour l’azimut 0°</w:t>
              </w:r>
            </w:sdtContent>
          </w:sdt>
          <w:r w:rsidR="00B30FB1" w:rsidRPr="001A7FB0">
            <w:t xml:space="preserve"> </w:t>
          </w:r>
        </w:p>
      </w:sdtContent>
    </w:sdt>
    <w:sdt>
      <w:sdtPr>
        <w:rPr>
          <w:highlight w:val="yellow"/>
          <w:lang w:val="en-US"/>
        </w:rPr>
        <w:tag w:val="max_exposure_per_azimuth_synth"/>
        <w:id w:val="1788467627"/>
      </w:sdtPr>
      <w:sdtEndPr>
        <w:rPr>
          <w:highlight w:val="none"/>
        </w:rPr>
      </w:sdtEndPr>
      <w:sdtContent>
        <w:p w14:paraId="18C63661" w14:textId="77777777" w:rsidR="00382888" w:rsidRPr="001A7FB0" w:rsidRDefault="00960EEC" w:rsidP="00581A46">
          <w:pPr>
            <w:pStyle w:val="Paragraphedeliste"/>
            <w:numPr>
              <w:ilvl w:val="0"/>
              <w:numId w:val="27"/>
            </w:numPr>
            <w:pBdr>
              <w:top w:val="single" w:sz="4" w:space="1" w:color="auto"/>
              <w:left w:val="single" w:sz="4" w:space="4" w:color="auto"/>
              <w:right w:val="single" w:sz="4" w:space="4" w:color="auto"/>
            </w:pBdr>
            <w:spacing w:after="0"/>
          </w:pPr>
          <w:sdt>
            <w:sdtPr>
              <w:rPr>
                <w:highlight w:val="yellow"/>
                <w:lang w:val="en-US"/>
              </w:rPr>
              <w:tag w:val="max_exposure_per_azimuth_synth_value_fixed_beam"/>
              <w:id w:val="-2039577860"/>
            </w:sdtPr>
            <w:sdtEndPr>
              <w:rPr>
                <w:highlight w:val="none"/>
              </w:rPr>
            </w:sdtEndPr>
            <w:sdtContent>
              <w:r w:rsidR="0032248C" w:rsidRPr="001A7FB0">
                <w:t>entre 1 et 2 V/m pour les antennes à faisceau fixe et entre 0 et 1 V/m pour les antennes à faisceaux orientables pour l’azimut 120°</w:t>
              </w:r>
            </w:sdtContent>
          </w:sdt>
          <w:r w:rsidR="00B30FB1" w:rsidRPr="001A7FB0">
            <w:t xml:space="preserve"> </w:t>
          </w:r>
        </w:p>
      </w:sdtContent>
    </w:sdt>
    <w:sdt>
      <w:sdtPr>
        <w:rPr>
          <w:highlight w:val="yellow"/>
          <w:lang w:val="en-US"/>
        </w:rPr>
        <w:tag w:val="max_exposure_per_azimuth_synth"/>
        <w:id w:val="-1422173450"/>
      </w:sdtPr>
      <w:sdtEndPr>
        <w:rPr>
          <w:highlight w:val="none"/>
        </w:rPr>
      </w:sdtEndPr>
      <w:sdtContent>
        <w:p w14:paraId="0720EAAD" w14:textId="77777777" w:rsidR="00382888" w:rsidRPr="001A7FB0" w:rsidRDefault="00960EEC" w:rsidP="00581A46">
          <w:pPr>
            <w:pStyle w:val="Paragraphedeliste"/>
            <w:numPr>
              <w:ilvl w:val="0"/>
              <w:numId w:val="27"/>
            </w:numPr>
            <w:pBdr>
              <w:top w:val="single" w:sz="4" w:space="1" w:color="auto"/>
              <w:left w:val="single" w:sz="4" w:space="4" w:color="auto"/>
              <w:right w:val="single" w:sz="4" w:space="4" w:color="auto"/>
            </w:pBdr>
            <w:spacing w:after="0"/>
          </w:pPr>
          <w:sdt>
            <w:sdtPr>
              <w:rPr>
                <w:highlight w:val="yellow"/>
                <w:lang w:val="en-US"/>
              </w:rPr>
              <w:tag w:val="max_exposure_per_azimuth_synth_value_fixed_beam"/>
              <w:id w:val="-1507967549"/>
            </w:sdtPr>
            <w:sdtEndPr>
              <w:rPr>
                <w:highlight w:val="none"/>
              </w:rPr>
            </w:sdtEndPr>
            <w:sdtContent>
              <w:r w:rsidR="0032248C" w:rsidRPr="001A7FB0">
                <w:t>entre 1 et 2 V/m pour les antennes à faisceau fixe et entre 1 et 2 V/m pour les antennes à faisceaux orientables pour l’azimut 240°</w:t>
              </w:r>
            </w:sdtContent>
          </w:sdt>
          <w:r w:rsidR="00B30FB1" w:rsidRPr="001A7FB0">
            <w:t xml:space="preserve"> </w:t>
          </w:r>
        </w:p>
      </w:sdtContent>
    </w:sdt>
    <w:p w14:paraId="14D7B49C" w14:textId="77777777" w:rsidR="003B3B5F" w:rsidRPr="001A7FB0" w:rsidRDefault="003B3B5F" w:rsidP="00D41E37">
      <w:pPr>
        <w:pBdr>
          <w:left w:val="single" w:sz="4" w:space="4" w:color="auto"/>
          <w:bottom w:val="single" w:sz="4" w:space="1" w:color="auto"/>
          <w:right w:val="single" w:sz="4" w:space="4" w:color="auto"/>
        </w:pBdr>
      </w:pPr>
    </w:p>
    <w:p w14:paraId="32387C45" w14:textId="77777777" w:rsidR="00443D66" w:rsidRPr="001A7FB0" w:rsidRDefault="00443D66" w:rsidP="001A7FB0">
      <w:pPr>
        <w:pStyle w:val="Titre1"/>
        <w:numPr>
          <w:ilvl w:val="0"/>
          <w:numId w:val="29"/>
        </w:numPr>
        <w:pBdr>
          <w:bottom w:val="single" w:sz="4" w:space="2" w:color="C0504D" w:themeColor="accent2"/>
        </w:pBdr>
        <w:spacing w:before="360" w:after="120" w:line="240" w:lineRule="auto"/>
        <w:rPr>
          <w:rFonts w:asciiTheme="majorHAnsi" w:hAnsiTheme="majorHAnsi"/>
          <w:b w:val="0"/>
          <w:bCs w:val="0"/>
          <w:color w:val="262626" w:themeColor="text1" w:themeTint="D9"/>
          <w:sz w:val="40"/>
          <w:szCs w:val="40"/>
        </w:rPr>
      </w:pPr>
      <w:bookmarkStart w:id="1" w:name="_Toc5972182"/>
      <w:r w:rsidRPr="001A7FB0">
        <w:rPr>
          <w:rFonts w:asciiTheme="majorHAnsi" w:hAnsiTheme="majorHAnsi"/>
          <w:b w:val="0"/>
          <w:bCs w:val="0"/>
          <w:color w:val="262626" w:themeColor="text1" w:themeTint="D9"/>
          <w:sz w:val="40"/>
          <w:szCs w:val="40"/>
        </w:rPr>
        <w:t>Description du projet</w:t>
      </w:r>
      <w:bookmarkEnd w:id="1"/>
    </w:p>
    <w:p w14:paraId="3C04345D" w14:textId="77777777" w:rsidR="001A7FB0" w:rsidRDefault="001A7FB0" w:rsidP="001A7FB0">
      <w:r w:rsidRPr="00F473DB">
        <w:t xml:space="preserve">Dans le cadre du projet décrit dans ce dossier, SFR projette </w:t>
      </w:r>
      <w:r>
        <w:t xml:space="preserve">l’installation d’antennes relais </w:t>
      </w:r>
      <w:r w:rsidR="009F6639">
        <w:t>émettant sur la bande</w:t>
      </w:r>
      <w:r w:rsidRPr="00F473DB">
        <w:t xml:space="preserve"> de fréquen</w:t>
      </w:r>
      <w:r w:rsidR="009F6639">
        <w:t xml:space="preserve">ce </w:t>
      </w:r>
      <w:r w:rsidR="002D6344">
        <w:t>3.4 GHz – 3.8 GHz</w:t>
      </w:r>
      <w:r>
        <w:t xml:space="preserve"> </w:t>
      </w:r>
      <w:r w:rsidRPr="00F473DB">
        <w:t>pour contribuer à la couverture</w:t>
      </w:r>
      <w:r>
        <w:t xml:space="preserve"> de votre quartier en 5G</w:t>
      </w:r>
      <w:r w:rsidRPr="00F473DB">
        <w:t>.</w:t>
      </w:r>
    </w:p>
    <w:p w14:paraId="0859B0B3" w14:textId="77777777" w:rsidR="00E91FDB" w:rsidRPr="001A7FB0" w:rsidRDefault="00443D66" w:rsidP="00E53027">
      <w:pPr>
        <w:pStyle w:val="Titre1"/>
        <w:numPr>
          <w:ilvl w:val="0"/>
          <w:numId w:val="29"/>
        </w:numPr>
        <w:pBdr>
          <w:bottom w:val="single" w:sz="4" w:space="2" w:color="C0504D" w:themeColor="accent2"/>
        </w:pBdr>
        <w:spacing w:before="360" w:after="120" w:line="240" w:lineRule="auto"/>
        <w:rPr>
          <w:rFonts w:asciiTheme="majorHAnsi" w:hAnsiTheme="majorHAnsi"/>
          <w:b w:val="0"/>
          <w:bCs w:val="0"/>
          <w:color w:val="262626" w:themeColor="text1" w:themeTint="D9"/>
          <w:sz w:val="40"/>
          <w:szCs w:val="40"/>
        </w:rPr>
      </w:pPr>
      <w:bookmarkStart w:id="2" w:name="_Toc422307354"/>
      <w:bookmarkStart w:id="3" w:name="_Toc422319755"/>
      <w:bookmarkStart w:id="4" w:name="_Toc422463287"/>
      <w:bookmarkStart w:id="5" w:name="_Toc422464126"/>
      <w:bookmarkStart w:id="6" w:name="_Toc422467378"/>
      <w:bookmarkStart w:id="7" w:name="_Toc422469661"/>
      <w:bookmarkStart w:id="8" w:name="_Toc422469790"/>
      <w:bookmarkStart w:id="9" w:name="_Toc422477087"/>
      <w:bookmarkStart w:id="10" w:name="_Toc422477186"/>
      <w:bookmarkStart w:id="11" w:name="_Toc422477435"/>
      <w:bookmarkStart w:id="12" w:name="_Toc422307355"/>
      <w:bookmarkStart w:id="13" w:name="_Toc422319756"/>
      <w:bookmarkStart w:id="14" w:name="_Toc422463288"/>
      <w:bookmarkStart w:id="15" w:name="_Toc422464127"/>
      <w:bookmarkStart w:id="16" w:name="_Toc422467379"/>
      <w:bookmarkStart w:id="17" w:name="_Toc422469662"/>
      <w:bookmarkStart w:id="18" w:name="_Toc422469791"/>
      <w:bookmarkStart w:id="19" w:name="_Toc422477088"/>
      <w:bookmarkStart w:id="20" w:name="_Toc422477187"/>
      <w:bookmarkStart w:id="21" w:name="_Toc422477436"/>
      <w:bookmarkStart w:id="22" w:name="_Toc422307356"/>
      <w:bookmarkStart w:id="23" w:name="_Toc422319757"/>
      <w:bookmarkStart w:id="24" w:name="_Toc422463289"/>
      <w:bookmarkStart w:id="25" w:name="_Toc422464128"/>
      <w:bookmarkStart w:id="26" w:name="_Toc422467380"/>
      <w:bookmarkStart w:id="27" w:name="_Toc422469663"/>
      <w:bookmarkStart w:id="28" w:name="_Toc422469792"/>
      <w:bookmarkStart w:id="29" w:name="_Toc422477089"/>
      <w:bookmarkStart w:id="30" w:name="_Toc422477188"/>
      <w:bookmarkStart w:id="31" w:name="_Toc422477437"/>
      <w:bookmarkStart w:id="32" w:name="_Toc422307357"/>
      <w:bookmarkStart w:id="33" w:name="_Toc422319758"/>
      <w:bookmarkStart w:id="34" w:name="_Toc422463290"/>
      <w:bookmarkStart w:id="35" w:name="_Toc422464129"/>
      <w:bookmarkStart w:id="36" w:name="_Toc422467381"/>
      <w:bookmarkStart w:id="37" w:name="_Toc422469664"/>
      <w:bookmarkStart w:id="38" w:name="_Toc422469793"/>
      <w:bookmarkStart w:id="39" w:name="_Toc422477090"/>
      <w:bookmarkStart w:id="40" w:name="_Toc422477189"/>
      <w:bookmarkStart w:id="41" w:name="_Toc422477438"/>
      <w:bookmarkStart w:id="42" w:name="_Toc422307358"/>
      <w:bookmarkStart w:id="43" w:name="_Toc422319759"/>
      <w:bookmarkStart w:id="44" w:name="_Toc422463291"/>
      <w:bookmarkStart w:id="45" w:name="_Toc422464130"/>
      <w:bookmarkStart w:id="46" w:name="_Toc422467382"/>
      <w:bookmarkStart w:id="47" w:name="_Toc422469665"/>
      <w:bookmarkStart w:id="48" w:name="_Toc422469794"/>
      <w:bookmarkStart w:id="49" w:name="_Toc422477091"/>
      <w:bookmarkStart w:id="50" w:name="_Toc422477190"/>
      <w:bookmarkStart w:id="51" w:name="_Toc422477439"/>
      <w:bookmarkStart w:id="52" w:name="_Toc422220993"/>
      <w:bookmarkStart w:id="53" w:name="_Toc422226463"/>
      <w:bookmarkStart w:id="54" w:name="_Toc422226535"/>
      <w:bookmarkStart w:id="55" w:name="_Toc422226607"/>
      <w:bookmarkStart w:id="56" w:name="_Toc422226679"/>
      <w:bookmarkStart w:id="57" w:name="_Toc422319760"/>
      <w:bookmarkStart w:id="58" w:name="_Toc422463292"/>
      <w:bookmarkStart w:id="59" w:name="_Toc422464131"/>
      <w:bookmarkStart w:id="60" w:name="_Toc422467383"/>
      <w:bookmarkStart w:id="61" w:name="_Toc422469666"/>
      <w:bookmarkStart w:id="62" w:name="_Toc422469795"/>
      <w:bookmarkStart w:id="63" w:name="_Toc422477092"/>
      <w:bookmarkStart w:id="64" w:name="_Toc422477191"/>
      <w:bookmarkStart w:id="65" w:name="_Toc422477440"/>
      <w:bookmarkStart w:id="66" w:name="_Toc422469668"/>
      <w:bookmarkStart w:id="67" w:name="_Toc422469797"/>
      <w:bookmarkStart w:id="68" w:name="_Toc422477094"/>
      <w:bookmarkStart w:id="69" w:name="_Toc422477193"/>
      <w:bookmarkStart w:id="70" w:name="_Toc422477442"/>
      <w:bookmarkStart w:id="71" w:name="_Toc422469669"/>
      <w:bookmarkStart w:id="72" w:name="_Toc422469798"/>
      <w:bookmarkStart w:id="73" w:name="_Toc422477095"/>
      <w:bookmarkStart w:id="74" w:name="_Toc422477194"/>
      <w:bookmarkStart w:id="75" w:name="_Toc422477443"/>
      <w:bookmarkStart w:id="76" w:name="_Toc422477444"/>
      <w:bookmarkStart w:id="77" w:name="_Toc5972183"/>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r w:rsidRPr="001A7FB0">
        <w:rPr>
          <w:rFonts w:asciiTheme="majorHAnsi" w:hAnsiTheme="majorHAnsi"/>
          <w:b w:val="0"/>
          <w:bCs w:val="0"/>
          <w:color w:val="262626" w:themeColor="text1" w:themeTint="D9"/>
          <w:sz w:val="40"/>
          <w:szCs w:val="40"/>
        </w:rPr>
        <w:t>Plan de situation</w:t>
      </w:r>
      <w:bookmarkEnd w:id="76"/>
      <w:bookmarkEnd w:id="77"/>
    </w:p>
    <w:p w14:paraId="73DC7F7E" w14:textId="77777777" w:rsidR="00443D66" w:rsidRPr="001A7FB0" w:rsidRDefault="008412F4" w:rsidP="00E53027">
      <w:pPr>
        <w:rPr>
          <w:strike/>
        </w:rPr>
      </w:pPr>
      <w:r w:rsidRPr="001A7FB0">
        <w:t>Les antennes et les azimuts</w:t>
      </w:r>
      <w:r w:rsidR="00874148" w:rsidRPr="001A7FB0">
        <w:t xml:space="preserve"> </w:t>
      </w:r>
      <w:r w:rsidR="005337D9" w:rsidRPr="001A7FB0">
        <w:t>(rayon principal</w:t>
      </w:r>
      <w:r w:rsidR="00874148" w:rsidRPr="001A7FB0">
        <w:t>)</w:t>
      </w:r>
      <w:r w:rsidRPr="001A7FB0">
        <w:t xml:space="preserve"> pour les antennes </w:t>
      </w:r>
      <w:sdt>
        <w:sdtPr>
          <w:tag w:val="antenna_dir_or_omni"/>
          <w:id w:val="1445200617"/>
          <w:placeholder>
            <w:docPart w:val="DefaultPlaceholder_1082065158"/>
          </w:placeholder>
        </w:sdtPr>
        <w:sdtEndPr>
          <w:rPr>
            <w:highlight w:val="yellow"/>
          </w:rPr>
        </w:sdtEndPr>
        <w:sdtContent>
          <w:r w:rsidRPr="001A7FB0">
            <w:t>Directives</w:t>
          </w:r>
        </w:sdtContent>
      </w:sdt>
      <w:r w:rsidRPr="001A7FB0">
        <w:t xml:space="preserve"> </w:t>
      </w:r>
      <w:r w:rsidR="00C45600" w:rsidRPr="001A7FB0">
        <w:t>sont</w:t>
      </w:r>
      <w:r w:rsidRPr="001A7FB0">
        <w:t xml:space="preserve"> précisément localisés sur la carte.</w:t>
      </w:r>
    </w:p>
    <w:p w14:paraId="6D13F503" w14:textId="77777777" w:rsidR="008412F4" w:rsidRPr="001A7FB0" w:rsidRDefault="008412F4" w:rsidP="00E53027">
      <w:r w:rsidRPr="001A7FB0">
        <w:t xml:space="preserve">Afin de faciliter l’analyse de la zone étudiée, la zone géographique (de rayon </w:t>
      </w:r>
      <w:r w:rsidR="00547DC3">
        <w:t xml:space="preserve">100m </w:t>
      </w:r>
      <w:r w:rsidR="00167261" w:rsidRPr="001A7FB0">
        <w:t>en zone urbaine</w:t>
      </w:r>
      <w:r w:rsidRPr="001A7FB0">
        <w:t xml:space="preserve">) représentée est centrée sur </w:t>
      </w:r>
      <w:r w:rsidR="00C45600" w:rsidRPr="001A7FB0">
        <w:t>l’</w:t>
      </w:r>
      <w:r w:rsidRPr="001A7FB0">
        <w:t>installation radioélectrique de l’exploitant.</w:t>
      </w:r>
    </w:p>
    <w:p w14:paraId="31AB7831" w14:textId="77777777" w:rsidR="000F5128" w:rsidRPr="001A7FB0" w:rsidRDefault="008412F4" w:rsidP="00AA3C08">
      <w:pPr>
        <w:spacing w:after="0"/>
      </w:pPr>
      <w:r w:rsidRPr="001A7FB0">
        <w:t>L</w:t>
      </w:r>
      <w:r w:rsidR="00443D66" w:rsidRPr="001A7FB0">
        <w:t xml:space="preserve">es établissements particuliers </w:t>
      </w:r>
      <w:r w:rsidRPr="001A7FB0">
        <w:t>s</w:t>
      </w:r>
      <w:r w:rsidR="00443D66" w:rsidRPr="001A7FB0">
        <w:t>o</w:t>
      </w:r>
      <w:r w:rsidR="00B639E6" w:rsidRPr="001A7FB0">
        <w:t>nt localisés par un pictogramme</w:t>
      </w:r>
      <w:r w:rsidR="00443D66" w:rsidRPr="001A7FB0">
        <w:t xml:space="preserve"> en indiquant le nom</w:t>
      </w:r>
      <w:r w:rsidR="00EF7920" w:rsidRPr="001A7FB0">
        <w:t xml:space="preserve"> (quand l’information est disponible)</w:t>
      </w:r>
      <w:r w:rsidR="00443D66" w:rsidRPr="001A7FB0">
        <w:t xml:space="preserve"> et le type (crèche, </w:t>
      </w:r>
      <w:r w:rsidR="00EA1700" w:rsidRPr="001A7FB0">
        <w:t>établissements de l’enseignement primaire ou secondaire,</w:t>
      </w:r>
      <w:r w:rsidR="00D31834" w:rsidRPr="001A7FB0">
        <w:t xml:space="preserve"> établissement de soins</w:t>
      </w:r>
      <w:r w:rsidR="00C101BA" w:rsidRPr="001A7FB0">
        <w:t>…</w:t>
      </w:r>
      <w:r w:rsidR="00443D66" w:rsidRPr="001A7FB0">
        <w:t>).</w:t>
      </w:r>
    </w:p>
    <w:p w14:paraId="1A2EAC45" w14:textId="77777777" w:rsidR="00AA3C08" w:rsidRDefault="00AA3C08" w:rsidP="000F5128">
      <w:r>
        <w:rPr>
          <w:szCs w:val="24"/>
        </w:rPr>
        <w:t xml:space="preserve">L’axe de rayonnement principal dans le plan horizontal des antennes est représenté par une </w:t>
      </w:r>
      <w:r w:rsidR="00EA1700">
        <w:rPr>
          <w:szCs w:val="24"/>
        </w:rPr>
        <w:t>flèche</w:t>
      </w:r>
      <w:r>
        <w:rPr>
          <w:szCs w:val="24"/>
        </w:rPr>
        <w:t>.</w:t>
      </w:r>
    </w:p>
    <w:p w14:paraId="0B939CF3" w14:textId="77777777" w:rsidR="00D133C8" w:rsidRDefault="00496C73" w:rsidP="00E53027">
      <w:r w:rsidRPr="00D133C8">
        <w:lastRenderedPageBreak/>
        <w:t xml:space="preserve"> </w:t>
      </w:r>
      <w:sdt>
        <w:sdtPr>
          <w:rPr>
            <w:noProof/>
            <w:lang w:eastAsia="fr-FR"/>
          </w:rPr>
          <w:tag w:val="situation_map"/>
          <w:id w:val="-1991864108"/>
          <w:picture/>
        </w:sdtPr>
        <w:sdtEndPr/>
        <w:sdtContent>
          <w:r w:rsidR="00DF6D8A">
            <w:rPr>
              <w:noProof/>
              <w:lang w:eastAsia="fr-FR"/>
            </w:rPr>
            <w:drawing>
              <wp:inline distT="0" distB="0" distL="0" distR="0" wp14:anchorId="028E1587" wp14:editId="1FDC9464">
                <wp:extent cx="5904000" cy="3322800"/>
                <wp:effectExtent l="0" t="0" r="1905"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8" cstate="print">
                          <a:extLst>
                            <a:ext uri="{28A0092B-C50C-407E-A947-70E740481C1C}">
                              <a14:useLocalDpi xmlns:a14="http://schemas.microsoft.com/office/drawing/2010/main" val="0"/>
                            </a:ext>
                          </a:extLst>
                        </a:blip>
                        <a:stretch>
                          <a:fillRect/>
                        </a:stretch>
                      </pic:blipFill>
                      <pic:spPr>
                        <a:xfrm>
                          <a:off x="0" y="0"/>
                          <a:ext cx="5904000" cy="3322800"/>
                        </a:xfrm>
                        <a:prstGeom prst="rect">
                          <a:avLst/>
                        </a:prstGeom>
                      </pic:spPr>
                    </pic:pic>
                  </a:graphicData>
                </a:graphic>
              </wp:inline>
            </w:drawing>
          </w:r>
        </w:sdtContent>
      </w:sdt>
    </w:p>
    <w:p w14:paraId="38F8CD80" w14:textId="77777777" w:rsidR="00DD69B3" w:rsidRPr="001A7FB0" w:rsidRDefault="00DD69B3" w:rsidP="001A7FB0">
      <w:pPr>
        <w:spacing w:after="160"/>
        <w:jc w:val="center"/>
        <w:rPr>
          <w:rFonts w:eastAsiaTheme="minorEastAsia"/>
          <w:i/>
          <w:sz w:val="22"/>
          <w:szCs w:val="21"/>
        </w:rPr>
      </w:pPr>
      <w:r w:rsidRPr="001A7FB0">
        <w:rPr>
          <w:rFonts w:eastAsiaTheme="minorEastAsia"/>
          <w:i/>
          <w:sz w:val="22"/>
          <w:szCs w:val="21"/>
        </w:rPr>
        <w:t>S</w:t>
      </w:r>
      <w:r w:rsidR="00E238F5">
        <w:rPr>
          <w:rFonts w:eastAsiaTheme="minorEastAsia"/>
          <w:i/>
          <w:sz w:val="22"/>
          <w:szCs w:val="21"/>
        </w:rPr>
        <w:t>ource fond de carte : Bing Maps</w:t>
      </w:r>
    </w:p>
    <w:p w14:paraId="3BF07C52" w14:textId="77777777" w:rsidR="00DD69B3" w:rsidRDefault="00DD69B3" w:rsidP="00B817ED">
      <w:pPr>
        <w:rPr>
          <w:b/>
          <w:szCs w:val="24"/>
          <w:u w:val="single"/>
        </w:rPr>
      </w:pPr>
    </w:p>
    <w:p w14:paraId="13DE20F2" w14:textId="77777777" w:rsidR="00B817ED" w:rsidRDefault="00B817ED" w:rsidP="00B817ED">
      <w:pPr>
        <w:rPr>
          <w:b/>
          <w:szCs w:val="24"/>
          <w:u w:val="single"/>
        </w:rPr>
      </w:pPr>
      <w:r w:rsidRPr="00692402">
        <w:rPr>
          <w:b/>
          <w:szCs w:val="24"/>
          <w:u w:val="single"/>
        </w:rPr>
        <w:t>Liste des établissements particuliers dont l’emprise est sit</w:t>
      </w:r>
      <w:r>
        <w:rPr>
          <w:b/>
          <w:szCs w:val="24"/>
          <w:u w:val="single"/>
        </w:rPr>
        <w:t>u</w:t>
      </w:r>
      <w:r w:rsidRPr="00692402">
        <w:rPr>
          <w:b/>
          <w:szCs w:val="24"/>
          <w:u w:val="single"/>
        </w:rPr>
        <w:t>é</w:t>
      </w:r>
      <w:r>
        <w:rPr>
          <w:b/>
          <w:szCs w:val="24"/>
          <w:u w:val="single"/>
        </w:rPr>
        <w:t>e</w:t>
      </w:r>
      <w:r w:rsidRPr="00692402">
        <w:rPr>
          <w:b/>
          <w:szCs w:val="24"/>
          <w:u w:val="single"/>
        </w:rPr>
        <w:t xml:space="preserve"> dans un rayon de </w:t>
      </w:r>
      <w:r w:rsidR="00A34FE6">
        <w:rPr>
          <w:b/>
          <w:szCs w:val="24"/>
          <w:u w:val="single"/>
        </w:rPr>
        <w:t>100</w:t>
      </w:r>
      <w:r w:rsidR="001A7FB0">
        <w:rPr>
          <w:b/>
          <w:szCs w:val="24"/>
          <w:u w:val="single"/>
        </w:rPr>
        <w:t xml:space="preserve"> m</w:t>
      </w:r>
    </w:p>
    <w:p w14:paraId="4BA29E82" w14:textId="77777777" w:rsidR="001A7FB0" w:rsidRDefault="00A34FE6" w:rsidP="001A7FB0">
      <w:pPr>
        <w:spacing w:after="0"/>
      </w:pPr>
      <w:r>
        <w:t>Dans un rayon de 100 m</w:t>
      </w:r>
      <w:r w:rsidR="001A7FB0">
        <w:t xml:space="preserve"> de l’installation radioélectrique, on retrouve les établissements particuliers suivants : </w:t>
      </w:r>
    </w:p>
    <w:p w14:paraId="38A7BCB7" w14:textId="77777777" w:rsidR="001A7FB0" w:rsidRDefault="001A7FB0" w:rsidP="00B817ED">
      <w:pPr>
        <w:rPr>
          <w:b/>
          <w:szCs w:val="24"/>
          <w:u w:val="single"/>
        </w:rPr>
      </w:pPr>
    </w:p>
    <w:bookmarkStart w:id="78" w:name="_Toc422477445" w:displacedByCustomXml="next"/>
    <w:sdt>
      <w:sdtPr>
        <w:rPr>
          <w:b w:val="0"/>
          <w:bCs w:val="0"/>
          <w:i/>
          <w:color w:val="auto"/>
          <w:szCs w:val="24"/>
        </w:rPr>
        <w:tag w:val="array_sites_sensibles"/>
        <w:id w:val="-397753508"/>
        <w:placeholder>
          <w:docPart w:val="DefaultPlaceholder_1082065158"/>
        </w:placeholder>
      </w:sdtPr>
      <w:sdtEndPr/>
      <w:sdtContent>
        <w:tbl>
          <w:tblPr>
            <w:tblStyle w:val="TableauGrille4-Accentuation2"/>
            <w:tblW w:w="0" w:type="auto"/>
            <w:jc w:val="center"/>
            <w:tblLook w:val="04A0" w:firstRow="1" w:lastRow="0" w:firstColumn="1" w:lastColumn="0" w:noHBand="0" w:noVBand="1"/>
          </w:tblPr>
          <w:tblGrid>
            <w:gridCol w:w="2336"/>
            <w:gridCol w:w="2336"/>
            <w:gridCol w:w="2336"/>
            <w:gridCol w:w="2336"/>
          </w:tblGrid>
          <w:tr w:rsidR="00D61713" w:rsidRPr="001C2557" w14:paraId="2D5C5FB0" w14:textId="77777777" w:rsidTr="001A7FB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 w:type="pct"/>
              </w:tcPr>
              <w:p w14:paraId="15FF8A01" w14:textId="77777777" w:rsidR="00D61713" w:rsidRPr="001C2557" w:rsidRDefault="00D61713" w:rsidP="006731D2">
                <w:pPr>
                  <w:jc w:val="center"/>
                  <w:rPr>
                    <w:b w:val="0"/>
                    <w:i/>
                    <w:szCs w:val="24"/>
                  </w:rPr>
                </w:pPr>
              </w:p>
            </w:tc>
            <w:tc>
              <w:tcPr>
                <w:tcW w:w="25" w:type="pct"/>
              </w:tcPr>
              <w:p w14:paraId="075E13D2" w14:textId="77777777" w:rsidR="00D61713" w:rsidRPr="001C2557" w:rsidRDefault="00D61713" w:rsidP="006731D2">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type</w:t>
                </w:r>
              </w:p>
            </w:tc>
            <w:tc>
              <w:tcPr>
                <w:tcW w:w="25" w:type="pct"/>
              </w:tcPr>
              <w:p w14:paraId="3F2B0F65" w14:textId="77777777" w:rsidR="00D61713" w:rsidRPr="001C2557" w:rsidRDefault="00D61713" w:rsidP="006731D2">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nom</w:t>
                </w:r>
              </w:p>
            </w:tc>
            <w:tc>
              <w:tcPr>
                <w:tcW w:w="25" w:type="pct"/>
              </w:tcPr>
              <w:p w14:paraId="71FA60B1" w14:textId="77777777" w:rsidR="00D61713" w:rsidRPr="001C2557" w:rsidRDefault="00D61713" w:rsidP="006731D2">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adresse</w:t>
                </w:r>
              </w:p>
            </w:tc>
          </w:tr>
          <w:tr w:rsidR="00960EEC" w:rsidRPr="001C2557" w14:paraId="6784ADD0" w14:textId="77777777" w:rsidTr="00960E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 w:type="pct"/>
              </w:tcPr>
              <w:p w14:paraId="4BCFA04E" w14:textId="77777777" w:rsidR="00D61713" w:rsidRPr="001C2557" w:rsidRDefault="00D61713" w:rsidP="006731D2">
                <w:pPr>
                  <w:jc w:val="center"/>
                  <w:rPr>
                    <w:b w:val="0"/>
                    <w:i/>
                    <w:szCs w:val="24"/>
                  </w:rPr>
                </w:pPr>
              </w:p>
            </w:tc>
            <w:tc>
              <w:tcPr>
                <w:tcW w:w="25" w:type="pct"/>
                <w:gridSpan w:val="3"/>
              </w:tcPr>
              <w:p w14:paraId="7745A11B" w14:textId="77777777" w:rsidR="00D61713" w:rsidRPr="001C2557" w:rsidRDefault="002405D4" w:rsidP="006731D2">
                <w:pPr>
                  <w:jc w:val="center"/>
                  <w:cnfStyle w:val="000000100000" w:firstRow="0" w:lastRow="0" w:firstColumn="0" w:lastColumn="0" w:oddVBand="0" w:evenVBand="0" w:oddHBand="1" w:evenHBand="0" w:firstRowFirstColumn="0" w:firstRowLastColumn="0" w:lastRowFirstColumn="0" w:lastRowLastColumn="0"/>
                  <w:rPr>
                    <w:i/>
                    <w:szCs w:val="24"/>
                  </w:rPr>
                </w:pPr>
                <w:r>
                  <w:rPr>
                    <w:i/>
                    <w:szCs w:val="24"/>
                  </w:rPr>
                  <w:t>Pas d'établissement particulier dans le rayon de calcul</w:t>
                </w:r>
              </w:p>
            </w:tc>
          </w:tr>
        </w:tbl>
      </w:sdtContent>
    </w:sdt>
    <w:p w14:paraId="680CF6AD" w14:textId="77777777" w:rsidR="0096749F" w:rsidRDefault="0096749F" w:rsidP="0096749F"/>
    <w:p w14:paraId="54603D30" w14:textId="77777777" w:rsidR="0096749F" w:rsidRDefault="0096749F">
      <w:pPr>
        <w:jc w:val="left"/>
        <w:rPr>
          <w:rFonts w:eastAsiaTheme="majorEastAsia" w:cstheme="majorBidi"/>
          <w:b/>
          <w:bCs/>
          <w:szCs w:val="28"/>
        </w:rPr>
      </w:pPr>
      <w:r>
        <w:br w:type="page"/>
      </w:r>
    </w:p>
    <w:p w14:paraId="0B183B53" w14:textId="77777777" w:rsidR="00443D66" w:rsidRPr="00F97505" w:rsidDel="00ED1015" w:rsidRDefault="00443D66" w:rsidP="00F97505">
      <w:pPr>
        <w:pStyle w:val="Titre1"/>
        <w:numPr>
          <w:ilvl w:val="0"/>
          <w:numId w:val="29"/>
        </w:numPr>
        <w:pBdr>
          <w:bottom w:val="single" w:sz="4" w:space="2" w:color="C0504D" w:themeColor="accent2"/>
        </w:pBdr>
        <w:spacing w:before="0" w:after="120" w:line="240" w:lineRule="auto"/>
        <w:rPr>
          <w:rFonts w:asciiTheme="majorHAnsi" w:hAnsiTheme="majorHAnsi"/>
          <w:b w:val="0"/>
          <w:bCs w:val="0"/>
          <w:color w:val="262626" w:themeColor="text1" w:themeTint="D9"/>
          <w:sz w:val="40"/>
          <w:szCs w:val="40"/>
        </w:rPr>
      </w:pPr>
      <w:bookmarkStart w:id="79" w:name="_Toc5972184"/>
      <w:r w:rsidRPr="00F97505" w:rsidDel="00ED1015">
        <w:rPr>
          <w:rFonts w:asciiTheme="majorHAnsi" w:hAnsiTheme="majorHAnsi"/>
          <w:b w:val="0"/>
          <w:bCs w:val="0"/>
          <w:color w:val="262626" w:themeColor="text1" w:themeTint="D9"/>
          <w:sz w:val="40"/>
          <w:szCs w:val="40"/>
        </w:rPr>
        <w:lastRenderedPageBreak/>
        <w:t>Caractéristiques d</w:t>
      </w:r>
      <w:bookmarkEnd w:id="78"/>
      <w:r w:rsidR="00F32D51" w:rsidRPr="00F97505" w:rsidDel="00ED1015">
        <w:rPr>
          <w:rFonts w:asciiTheme="majorHAnsi" w:hAnsiTheme="majorHAnsi"/>
          <w:b w:val="0"/>
          <w:bCs w:val="0"/>
          <w:color w:val="262626" w:themeColor="text1" w:themeTint="D9"/>
          <w:sz w:val="40"/>
          <w:szCs w:val="40"/>
        </w:rPr>
        <w:t>e l’installation</w:t>
      </w:r>
      <w:bookmarkEnd w:id="79"/>
    </w:p>
    <w:sdt>
      <w:sdtPr>
        <w:rPr>
          <w:b w:val="0"/>
          <w:bCs w:val="0"/>
          <w:i/>
          <w:color w:val="auto"/>
          <w:sz w:val="18"/>
          <w:szCs w:val="24"/>
        </w:rPr>
        <w:tag w:val="installation_specs_and_antennas_array"/>
        <w:id w:val="-390652970"/>
      </w:sdtPr>
      <w:sdtEndPr>
        <w:rPr>
          <w:sz w:val="24"/>
        </w:rPr>
      </w:sdtEndPr>
      <w:sdtContent>
        <w:tbl>
          <w:tblPr>
            <w:tblStyle w:val="TableauGrille5Fonc-Accentuation2"/>
            <w:tblW w:w="5000" w:type="pct"/>
            <w:tblLook w:val="04A0" w:firstRow="1" w:lastRow="0" w:firstColumn="1" w:lastColumn="0" w:noHBand="0" w:noVBand="1"/>
          </w:tblPr>
          <w:tblGrid>
            <w:gridCol w:w="1495"/>
            <w:gridCol w:w="1121"/>
            <w:gridCol w:w="1121"/>
            <w:gridCol w:w="1121"/>
            <w:gridCol w:w="1121"/>
            <w:gridCol w:w="1121"/>
            <w:gridCol w:w="1122"/>
            <w:gridCol w:w="1122"/>
          </w:tblGrid>
          <w:tr w:rsidR="00960EEC" w:rsidRPr="001C2557" w14:paraId="1332CF8A" w14:textId="77777777" w:rsidTr="00960E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3BA88D4F" w14:textId="77777777" w:rsidR="0003074A" w:rsidRPr="00CD11E4" w:rsidRDefault="0003074A" w:rsidP="00C71D54">
                <w:pPr>
                  <w:jc w:val="center"/>
                  <w:rPr>
                    <w:b w:val="0"/>
                    <w:i/>
                    <w:sz w:val="18"/>
                    <w:szCs w:val="24"/>
                  </w:rPr>
                </w:pPr>
              </w:p>
            </w:tc>
            <w:tc>
              <w:tcPr>
                <w:tcW w:w="11" w:type="pct"/>
                <w:gridSpan w:val="7"/>
              </w:tcPr>
              <w:p w14:paraId="4C41E558" w14:textId="77777777" w:rsidR="0003074A" w:rsidRPr="001C2557" w:rsidRDefault="0003074A" w:rsidP="00C71D54">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Description de l'installation</w:t>
                </w:r>
              </w:p>
            </w:tc>
          </w:tr>
          <w:tr w:rsidR="00960EEC" w:rsidRPr="001C2557" w14:paraId="54815B0F"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vMerge w:val="restart"/>
              </w:tcPr>
              <w:p w14:paraId="1F509270" w14:textId="77777777" w:rsidR="0003074A" w:rsidRPr="00CD11E4" w:rsidRDefault="0003074A" w:rsidP="00C71D54">
                <w:pPr>
                  <w:jc w:val="center"/>
                  <w:rPr>
                    <w:b w:val="0"/>
                    <w:i/>
                    <w:sz w:val="18"/>
                    <w:szCs w:val="24"/>
                  </w:rPr>
                </w:pPr>
                <w:r w:rsidRPr="00CD11E4">
                  <w:rPr>
                    <w:i/>
                    <w:sz w:val="18"/>
                    <w:szCs w:val="24"/>
                  </w:rPr>
                  <w:t>Coordonnées géo(EPSG:27572)</w:t>
                </w:r>
              </w:p>
            </w:tc>
            <w:tc>
              <w:tcPr>
                <w:tcW w:w="11" w:type="pct"/>
                <w:gridSpan w:val="3"/>
              </w:tcPr>
              <w:p w14:paraId="710E9A17"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Longitude ou X</w:t>
                </w:r>
              </w:p>
            </w:tc>
            <w:tc>
              <w:tcPr>
                <w:tcW w:w="11" w:type="pct"/>
                <w:gridSpan w:val="4"/>
              </w:tcPr>
              <w:p w14:paraId="728A8523"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Latitude ou Y</w:t>
                </w:r>
              </w:p>
            </w:tc>
          </w:tr>
          <w:tr w:rsidR="00960EEC" w:rsidRPr="001C2557" w14:paraId="7305AA4D" w14:textId="77777777" w:rsidTr="00960EEC">
            <w:tc>
              <w:tcPr>
                <w:cnfStyle w:val="001000000000" w:firstRow="0" w:lastRow="0" w:firstColumn="1" w:lastColumn="0" w:oddVBand="0" w:evenVBand="0" w:oddHBand="0" w:evenHBand="0" w:firstRowFirstColumn="0" w:firstRowLastColumn="0" w:lastRowFirstColumn="0" w:lastRowLastColumn="0"/>
                <w:tcW w:w="11" w:type="pct"/>
                <w:vMerge/>
              </w:tcPr>
              <w:p w14:paraId="018F3DA6" w14:textId="77777777" w:rsidR="0003074A" w:rsidRPr="00CD11E4" w:rsidRDefault="0003074A" w:rsidP="00C71D54">
                <w:pPr>
                  <w:jc w:val="center"/>
                  <w:rPr>
                    <w:b w:val="0"/>
                    <w:i/>
                    <w:sz w:val="18"/>
                    <w:szCs w:val="24"/>
                  </w:rPr>
                </w:pPr>
              </w:p>
            </w:tc>
            <w:tc>
              <w:tcPr>
                <w:tcW w:w="11" w:type="pct"/>
                <w:gridSpan w:val="3"/>
              </w:tcPr>
              <w:p w14:paraId="6F3CABB2"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302220</w:t>
                </w:r>
              </w:p>
            </w:tc>
            <w:tc>
              <w:tcPr>
                <w:tcW w:w="11" w:type="pct"/>
                <w:gridSpan w:val="4"/>
              </w:tcPr>
              <w:p w14:paraId="0CFAC903"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2352980</w:t>
                </w:r>
              </w:p>
            </w:tc>
          </w:tr>
          <w:tr w:rsidR="00960EEC" w:rsidRPr="001C2557" w14:paraId="64583213"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3B634342" w14:textId="77777777" w:rsidR="0003074A" w:rsidRPr="00CD11E4" w:rsidRDefault="0003074A" w:rsidP="00C71D54">
                <w:pPr>
                  <w:jc w:val="center"/>
                  <w:rPr>
                    <w:b w:val="0"/>
                    <w:i/>
                    <w:sz w:val="18"/>
                    <w:szCs w:val="24"/>
                  </w:rPr>
                </w:pPr>
                <w:r w:rsidRPr="00CD11E4">
                  <w:rPr>
                    <w:i/>
                    <w:sz w:val="18"/>
                    <w:szCs w:val="24"/>
                  </w:rPr>
                  <w:t>Altitude (NGF)</w:t>
                </w:r>
              </w:p>
            </w:tc>
            <w:tc>
              <w:tcPr>
                <w:tcW w:w="11" w:type="pct"/>
                <w:gridSpan w:val="7"/>
              </w:tcPr>
              <w:p w14:paraId="6A181B68"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25 m</w:t>
                </w:r>
              </w:p>
            </w:tc>
          </w:tr>
          <w:tr w:rsidR="00960EEC" w:rsidRPr="001C2557" w14:paraId="75FFA9B1"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2685E091" w14:textId="77777777" w:rsidR="0003074A" w:rsidRPr="00CD11E4" w:rsidRDefault="0003074A" w:rsidP="00C71D54">
                <w:pPr>
                  <w:jc w:val="center"/>
                  <w:rPr>
                    <w:b w:val="0"/>
                    <w:i/>
                    <w:sz w:val="18"/>
                    <w:szCs w:val="24"/>
                  </w:rPr>
                </w:pPr>
                <w:r w:rsidRPr="00CD11E4">
                  <w:rPr>
                    <w:i/>
                    <w:sz w:val="18"/>
                    <w:szCs w:val="24"/>
                  </w:rPr>
                  <w:t>Hauteur du support</w:t>
                </w:r>
              </w:p>
            </w:tc>
            <w:tc>
              <w:tcPr>
                <w:tcW w:w="11" w:type="pct"/>
                <w:gridSpan w:val="7"/>
              </w:tcPr>
              <w:p w14:paraId="7904D019"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27 m</w:t>
                </w:r>
              </w:p>
            </w:tc>
          </w:tr>
          <w:tr w:rsidR="00960EEC" w:rsidRPr="001C2557" w14:paraId="56996A8E"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6C1DEA14" w14:textId="77777777" w:rsidR="0003074A" w:rsidRPr="00CD11E4" w:rsidRDefault="0003074A" w:rsidP="00C71D54">
                <w:pPr>
                  <w:jc w:val="center"/>
                  <w:rPr>
                    <w:b w:val="0"/>
                    <w:i/>
                    <w:sz w:val="18"/>
                    <w:szCs w:val="24"/>
                  </w:rPr>
                </w:pPr>
                <w:r w:rsidRPr="00CD11E4">
                  <w:rPr>
                    <w:i/>
                    <w:sz w:val="18"/>
                    <w:szCs w:val="24"/>
                  </w:rPr>
                  <w:t>Nombre d'antennes</w:t>
                </w:r>
              </w:p>
            </w:tc>
            <w:tc>
              <w:tcPr>
                <w:tcW w:w="11" w:type="pct"/>
                <w:gridSpan w:val="7"/>
              </w:tcPr>
              <w:p w14:paraId="52A9E7FE" w14:textId="60B743D5" w:rsidR="0003074A" w:rsidRPr="001C2557" w:rsidRDefault="00960EEC" w:rsidP="00C71D54">
                <w:pPr>
                  <w:jc w:val="center"/>
                  <w:cnfStyle w:val="000000100000" w:firstRow="0" w:lastRow="0" w:firstColumn="0" w:lastColumn="0" w:oddVBand="0" w:evenVBand="0" w:oddHBand="1" w:evenHBand="0" w:firstRowFirstColumn="0" w:firstRowLastColumn="0" w:lastRowFirstColumn="0" w:lastRowLastColumn="0"/>
                  <w:rPr>
                    <w:i/>
                    <w:szCs w:val="24"/>
                  </w:rPr>
                </w:pPr>
                <w:r>
                  <w:rPr>
                    <w:i/>
                    <w:sz w:val="20"/>
                    <w:szCs w:val="20"/>
                  </w:rPr>
                  <w:t>6</w:t>
                </w:r>
              </w:p>
            </w:tc>
          </w:tr>
          <w:tr w:rsidR="00960EEC" w:rsidRPr="001C2557" w14:paraId="78E14607"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5699A06D" w14:textId="77777777" w:rsidR="0003074A" w:rsidRPr="00CD11E4" w:rsidRDefault="0003074A" w:rsidP="00C71D54">
                <w:pPr>
                  <w:jc w:val="center"/>
                  <w:rPr>
                    <w:b w:val="0"/>
                    <w:i/>
                    <w:sz w:val="18"/>
                    <w:szCs w:val="24"/>
                  </w:rPr>
                </w:pPr>
                <w:r w:rsidRPr="00CD11E4">
                  <w:rPr>
                    <w:i/>
                    <w:sz w:val="18"/>
                    <w:szCs w:val="24"/>
                  </w:rPr>
                  <w:t>Type</w:t>
                </w:r>
              </w:p>
            </w:tc>
            <w:tc>
              <w:tcPr>
                <w:tcW w:w="11" w:type="pct"/>
                <w:gridSpan w:val="7"/>
              </w:tcPr>
              <w:p w14:paraId="5EAC6371"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Directives</w:t>
                </w:r>
              </w:p>
            </w:tc>
          </w:tr>
          <w:tr w:rsidR="00960EEC" w:rsidRPr="001C2557" w14:paraId="2205D83F"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754863D0" w14:textId="77777777" w:rsidR="0003074A" w:rsidRPr="00CD11E4" w:rsidRDefault="0003074A" w:rsidP="00C71D54">
                <w:pPr>
                  <w:jc w:val="center"/>
                  <w:rPr>
                    <w:b w:val="0"/>
                    <w:i/>
                    <w:sz w:val="18"/>
                    <w:szCs w:val="24"/>
                  </w:rPr>
                </w:pPr>
                <w:r w:rsidRPr="00CD11E4">
                  <w:rPr>
                    <w:i/>
                    <w:sz w:val="18"/>
                    <w:szCs w:val="24"/>
                  </w:rPr>
                  <w:t>Azimut 1</w:t>
                </w:r>
              </w:p>
            </w:tc>
            <w:tc>
              <w:tcPr>
                <w:tcW w:w="11" w:type="pct"/>
                <w:gridSpan w:val="7"/>
              </w:tcPr>
              <w:p w14:paraId="752A2AB4"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0°</w:t>
                </w:r>
              </w:p>
            </w:tc>
          </w:tr>
          <w:tr w:rsidR="00960EEC" w:rsidRPr="001C2557" w14:paraId="58833130"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5545ABA6" w14:textId="77777777" w:rsidR="0003074A" w:rsidRPr="00CD11E4" w:rsidRDefault="0003074A" w:rsidP="00C71D54">
                <w:pPr>
                  <w:jc w:val="center"/>
                  <w:rPr>
                    <w:b w:val="0"/>
                    <w:i/>
                    <w:sz w:val="18"/>
                    <w:szCs w:val="24"/>
                  </w:rPr>
                </w:pPr>
                <w:r w:rsidRPr="00CD11E4">
                  <w:rPr>
                    <w:i/>
                    <w:sz w:val="18"/>
                    <w:szCs w:val="24"/>
                  </w:rPr>
                  <w:t>Hauteur milieu de l'antenne</w:t>
                </w:r>
              </w:p>
            </w:tc>
            <w:tc>
              <w:tcPr>
                <w:tcW w:w="11" w:type="pct"/>
                <w:gridSpan w:val="7"/>
              </w:tcPr>
              <w:p w14:paraId="6CD6D312"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27.4 m</w:t>
                </w:r>
              </w:p>
            </w:tc>
          </w:tr>
          <w:tr w:rsidR="00960EEC" w:rsidRPr="001C2557" w14:paraId="355D5DEF"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3C02DF9F" w14:textId="77777777" w:rsidR="0003074A" w:rsidRPr="00CD11E4" w:rsidRDefault="0003074A" w:rsidP="00C71D54">
                <w:pPr>
                  <w:jc w:val="center"/>
                  <w:rPr>
                    <w:b w:val="0"/>
                    <w:i/>
                    <w:sz w:val="18"/>
                    <w:szCs w:val="24"/>
                  </w:rPr>
                </w:pPr>
                <w:r w:rsidRPr="00CD11E4">
                  <w:rPr>
                    <w:i/>
                    <w:sz w:val="18"/>
                    <w:szCs w:val="24"/>
                  </w:rPr>
                  <w:t>Systèmes</w:t>
                </w:r>
              </w:p>
            </w:tc>
            <w:tc>
              <w:tcPr>
                <w:tcW w:w="11" w:type="pct"/>
              </w:tcPr>
              <w:p w14:paraId="5549A0CA"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2G</w:t>
                </w:r>
              </w:p>
            </w:tc>
            <w:tc>
              <w:tcPr>
                <w:tcW w:w="11" w:type="pct"/>
              </w:tcPr>
              <w:p w14:paraId="04AA50E9"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3G</w:t>
                </w:r>
              </w:p>
            </w:tc>
            <w:tc>
              <w:tcPr>
                <w:tcW w:w="11" w:type="pct"/>
              </w:tcPr>
              <w:p w14:paraId="14EEA0DC"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4G</w:t>
                </w:r>
              </w:p>
            </w:tc>
            <w:tc>
              <w:tcPr>
                <w:tcW w:w="11" w:type="pct"/>
              </w:tcPr>
              <w:p w14:paraId="219DE3D4"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4G</w:t>
                </w:r>
              </w:p>
            </w:tc>
            <w:tc>
              <w:tcPr>
                <w:tcW w:w="11" w:type="pct"/>
              </w:tcPr>
              <w:p w14:paraId="66A86650" w14:textId="5E15A542"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4G</w:t>
                </w:r>
                <w:r w:rsidR="00960EEC">
                  <w:rPr>
                    <w:i/>
                    <w:sz w:val="20"/>
                    <w:szCs w:val="20"/>
                  </w:rPr>
                  <w:t>/5G</w:t>
                </w:r>
              </w:p>
            </w:tc>
            <w:tc>
              <w:tcPr>
                <w:tcW w:w="11" w:type="pct"/>
              </w:tcPr>
              <w:p w14:paraId="656A06B1"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4G</w:t>
                </w:r>
              </w:p>
            </w:tc>
            <w:tc>
              <w:tcPr>
                <w:tcW w:w="11" w:type="pct"/>
              </w:tcPr>
              <w:p w14:paraId="2F8FA944"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5G</w:t>
                </w:r>
              </w:p>
            </w:tc>
          </w:tr>
          <w:tr w:rsidR="00960EEC" w:rsidRPr="001C2557" w14:paraId="63DDDB57"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59E9778F" w14:textId="77777777" w:rsidR="0003074A" w:rsidRPr="00CD11E4" w:rsidRDefault="0003074A" w:rsidP="00C71D54">
                <w:pPr>
                  <w:jc w:val="center"/>
                  <w:rPr>
                    <w:b w:val="0"/>
                    <w:i/>
                    <w:sz w:val="18"/>
                    <w:szCs w:val="24"/>
                  </w:rPr>
                </w:pPr>
                <w:r w:rsidRPr="00CD11E4">
                  <w:rPr>
                    <w:i/>
                    <w:sz w:val="18"/>
                    <w:szCs w:val="24"/>
                  </w:rPr>
                  <w:t>Faisceaux fixe / Faisceaux orientables</w:t>
                </w:r>
              </w:p>
            </w:tc>
            <w:tc>
              <w:tcPr>
                <w:tcW w:w="11" w:type="pct"/>
              </w:tcPr>
              <w:p w14:paraId="6C9C8BB4"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4CA861AA"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72B79889"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0863C18D"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346ECC15"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199817E0"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7AD8A278"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orientable</w:t>
                </w:r>
              </w:p>
            </w:tc>
          </w:tr>
          <w:tr w:rsidR="00960EEC" w:rsidRPr="001C2557" w14:paraId="22642671"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51347B49" w14:textId="77777777" w:rsidR="0003074A" w:rsidRPr="00CD11E4" w:rsidRDefault="0003074A" w:rsidP="00C71D54">
                <w:pPr>
                  <w:jc w:val="center"/>
                  <w:rPr>
                    <w:b w:val="0"/>
                    <w:i/>
                    <w:sz w:val="18"/>
                    <w:szCs w:val="24"/>
                  </w:rPr>
                </w:pPr>
                <w:r w:rsidRPr="00CD11E4">
                  <w:rPr>
                    <w:i/>
                    <w:sz w:val="18"/>
                    <w:szCs w:val="24"/>
                  </w:rPr>
                  <w:t>Bande de fréquence (MHz)</w:t>
                </w:r>
              </w:p>
            </w:tc>
            <w:tc>
              <w:tcPr>
                <w:tcW w:w="11" w:type="pct"/>
              </w:tcPr>
              <w:p w14:paraId="656A81D3"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900</w:t>
                </w:r>
              </w:p>
            </w:tc>
            <w:tc>
              <w:tcPr>
                <w:tcW w:w="11" w:type="pct"/>
              </w:tcPr>
              <w:p w14:paraId="4203617B"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900</w:t>
                </w:r>
              </w:p>
            </w:tc>
            <w:tc>
              <w:tcPr>
                <w:tcW w:w="11" w:type="pct"/>
              </w:tcPr>
              <w:p w14:paraId="16BF7FC2"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800</w:t>
                </w:r>
              </w:p>
            </w:tc>
            <w:tc>
              <w:tcPr>
                <w:tcW w:w="11" w:type="pct"/>
              </w:tcPr>
              <w:p w14:paraId="4B94E14F"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1800</w:t>
                </w:r>
              </w:p>
            </w:tc>
            <w:tc>
              <w:tcPr>
                <w:tcW w:w="11" w:type="pct"/>
              </w:tcPr>
              <w:p w14:paraId="3FB9679B"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2100</w:t>
                </w:r>
              </w:p>
            </w:tc>
            <w:tc>
              <w:tcPr>
                <w:tcW w:w="11" w:type="pct"/>
              </w:tcPr>
              <w:p w14:paraId="46C873AF"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2600</w:t>
                </w:r>
              </w:p>
            </w:tc>
            <w:tc>
              <w:tcPr>
                <w:tcW w:w="11" w:type="pct"/>
              </w:tcPr>
              <w:p w14:paraId="130ADA44"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3500</w:t>
                </w:r>
              </w:p>
            </w:tc>
          </w:tr>
          <w:tr w:rsidR="00960EEC" w:rsidRPr="001C2557" w14:paraId="67805FB2"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77237851" w14:textId="77777777" w:rsidR="0003074A" w:rsidRPr="00CD11E4" w:rsidRDefault="0003074A" w:rsidP="00C71D54">
                <w:pPr>
                  <w:jc w:val="center"/>
                  <w:rPr>
                    <w:b w:val="0"/>
                    <w:i/>
                    <w:sz w:val="18"/>
                    <w:szCs w:val="24"/>
                  </w:rPr>
                </w:pPr>
                <w:r w:rsidRPr="00CD11E4">
                  <w:rPr>
                    <w:i/>
                    <w:sz w:val="18"/>
                    <w:szCs w:val="24"/>
                  </w:rPr>
                  <w:t>Puissance maximale en entrée d'antenne (W)</w:t>
                </w:r>
              </w:p>
            </w:tc>
            <w:tc>
              <w:tcPr>
                <w:tcW w:w="11" w:type="pct"/>
              </w:tcPr>
              <w:p w14:paraId="26CBAF44"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15.8</w:t>
                </w:r>
              </w:p>
            </w:tc>
            <w:tc>
              <w:tcPr>
                <w:tcW w:w="11" w:type="pct"/>
              </w:tcPr>
              <w:p w14:paraId="6F0F96A5"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22.9</w:t>
                </w:r>
              </w:p>
            </w:tc>
            <w:tc>
              <w:tcPr>
                <w:tcW w:w="11" w:type="pct"/>
              </w:tcPr>
              <w:p w14:paraId="44133B11"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34.7</w:t>
                </w:r>
              </w:p>
            </w:tc>
            <w:tc>
              <w:tcPr>
                <w:tcW w:w="11" w:type="pct"/>
              </w:tcPr>
              <w:p w14:paraId="30CDD038"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42.7</w:t>
                </w:r>
              </w:p>
            </w:tc>
            <w:tc>
              <w:tcPr>
                <w:tcW w:w="11" w:type="pct"/>
              </w:tcPr>
              <w:p w14:paraId="0E164804"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20.4</w:t>
                </w:r>
              </w:p>
            </w:tc>
            <w:tc>
              <w:tcPr>
                <w:tcW w:w="11" w:type="pct"/>
              </w:tcPr>
              <w:p w14:paraId="07D577B4"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32.4</w:t>
                </w:r>
              </w:p>
            </w:tc>
            <w:tc>
              <w:tcPr>
                <w:tcW w:w="11" w:type="pct"/>
              </w:tcPr>
              <w:p w14:paraId="235DFB5A"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199.5</w:t>
                </w:r>
              </w:p>
            </w:tc>
          </w:tr>
          <w:tr w:rsidR="00960EEC" w:rsidRPr="001C2557" w14:paraId="216EF0F8"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42E40BC0" w14:textId="77777777" w:rsidR="0003074A" w:rsidRPr="00CD11E4" w:rsidRDefault="0003074A" w:rsidP="00C71D54">
                <w:pPr>
                  <w:jc w:val="center"/>
                  <w:rPr>
                    <w:b w:val="0"/>
                    <w:i/>
                    <w:sz w:val="18"/>
                    <w:szCs w:val="24"/>
                  </w:rPr>
                </w:pPr>
                <w:r w:rsidRPr="00CD11E4">
                  <w:rPr>
                    <w:i/>
                    <w:sz w:val="18"/>
                    <w:szCs w:val="24"/>
                  </w:rPr>
                  <w:t>Angles d’inclinaison (°)</w:t>
                </w:r>
              </w:p>
            </w:tc>
            <w:tc>
              <w:tcPr>
                <w:tcW w:w="11" w:type="pct"/>
              </w:tcPr>
              <w:p w14:paraId="41A3A7A8"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w:t>
                </w:r>
              </w:p>
            </w:tc>
            <w:tc>
              <w:tcPr>
                <w:tcW w:w="11" w:type="pct"/>
              </w:tcPr>
              <w:p w14:paraId="3E63A8E1"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w:t>
                </w:r>
              </w:p>
            </w:tc>
            <w:tc>
              <w:tcPr>
                <w:tcW w:w="11" w:type="pct"/>
              </w:tcPr>
              <w:p w14:paraId="10529935"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w:t>
                </w:r>
              </w:p>
            </w:tc>
            <w:tc>
              <w:tcPr>
                <w:tcW w:w="11" w:type="pct"/>
              </w:tcPr>
              <w:p w14:paraId="4BCC3515"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9°</w:t>
                </w:r>
              </w:p>
            </w:tc>
            <w:tc>
              <w:tcPr>
                <w:tcW w:w="11" w:type="pct"/>
              </w:tcPr>
              <w:p w14:paraId="24444A7B"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10°</w:t>
                </w:r>
              </w:p>
            </w:tc>
            <w:tc>
              <w:tcPr>
                <w:tcW w:w="11" w:type="pct"/>
              </w:tcPr>
              <w:p w14:paraId="6AEA07C1"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8°</w:t>
                </w:r>
              </w:p>
            </w:tc>
            <w:tc>
              <w:tcPr>
                <w:tcW w:w="11" w:type="pct"/>
              </w:tcPr>
              <w:p w14:paraId="2F38645C" w14:textId="7F2F0FBD" w:rsidR="0003074A" w:rsidRPr="001C2557" w:rsidRDefault="00960EEC" w:rsidP="00C71D54">
                <w:pPr>
                  <w:jc w:val="center"/>
                  <w:cnfStyle w:val="000000100000" w:firstRow="0" w:lastRow="0" w:firstColumn="0" w:lastColumn="0" w:oddVBand="0" w:evenVBand="0" w:oddHBand="1" w:evenHBand="0" w:firstRowFirstColumn="0" w:firstRowLastColumn="0" w:lastRowFirstColumn="0" w:lastRowLastColumn="0"/>
                  <w:rPr>
                    <w:i/>
                    <w:szCs w:val="24"/>
                  </w:rPr>
                </w:pPr>
                <w:r>
                  <w:rPr>
                    <w:i/>
                    <w:sz w:val="20"/>
                    <w:szCs w:val="20"/>
                  </w:rPr>
                  <w:t>6</w:t>
                </w:r>
                <w:r w:rsidR="0003074A" w:rsidRPr="00336FA4">
                  <w:rPr>
                    <w:i/>
                    <w:sz w:val="20"/>
                    <w:szCs w:val="20"/>
                  </w:rPr>
                  <w:t>°</w:t>
                </w:r>
              </w:p>
            </w:tc>
          </w:tr>
          <w:tr w:rsidR="00960EEC" w:rsidRPr="001C2557" w14:paraId="3FCA19CD"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381F21E0" w14:textId="77777777" w:rsidR="0003074A" w:rsidRPr="00CD11E4" w:rsidRDefault="0003074A" w:rsidP="00C71D54">
                <w:pPr>
                  <w:jc w:val="center"/>
                  <w:rPr>
                    <w:b w:val="0"/>
                    <w:i/>
                    <w:sz w:val="18"/>
                    <w:szCs w:val="24"/>
                  </w:rPr>
                </w:pPr>
                <w:r w:rsidRPr="00CD11E4">
                  <w:rPr>
                    <w:i/>
                    <w:sz w:val="18"/>
                    <w:szCs w:val="24"/>
                  </w:rPr>
                  <w:t>Azimut 2</w:t>
                </w:r>
              </w:p>
            </w:tc>
            <w:tc>
              <w:tcPr>
                <w:tcW w:w="11" w:type="pct"/>
                <w:gridSpan w:val="7"/>
              </w:tcPr>
              <w:p w14:paraId="1D6368AB"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120°</w:t>
                </w:r>
              </w:p>
            </w:tc>
          </w:tr>
          <w:tr w:rsidR="00960EEC" w:rsidRPr="001C2557" w14:paraId="04ED8924"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474CAA62" w14:textId="77777777" w:rsidR="0003074A" w:rsidRPr="00CD11E4" w:rsidRDefault="0003074A" w:rsidP="00C71D54">
                <w:pPr>
                  <w:jc w:val="center"/>
                  <w:rPr>
                    <w:b w:val="0"/>
                    <w:i/>
                    <w:sz w:val="18"/>
                    <w:szCs w:val="24"/>
                  </w:rPr>
                </w:pPr>
                <w:r w:rsidRPr="00CD11E4">
                  <w:rPr>
                    <w:i/>
                    <w:sz w:val="18"/>
                    <w:szCs w:val="24"/>
                  </w:rPr>
                  <w:t>Hauteur milieu de l'antenne</w:t>
                </w:r>
              </w:p>
            </w:tc>
            <w:tc>
              <w:tcPr>
                <w:tcW w:w="11" w:type="pct"/>
                <w:gridSpan w:val="7"/>
              </w:tcPr>
              <w:p w14:paraId="6331546E"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27.4 m</w:t>
                </w:r>
              </w:p>
            </w:tc>
          </w:tr>
          <w:tr w:rsidR="00960EEC" w:rsidRPr="001C2557" w14:paraId="32B54365"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27B2DC0F" w14:textId="77777777" w:rsidR="0003074A" w:rsidRPr="00CD11E4" w:rsidRDefault="0003074A" w:rsidP="00C71D54">
                <w:pPr>
                  <w:jc w:val="center"/>
                  <w:rPr>
                    <w:b w:val="0"/>
                    <w:i/>
                    <w:sz w:val="18"/>
                    <w:szCs w:val="24"/>
                  </w:rPr>
                </w:pPr>
                <w:r w:rsidRPr="00CD11E4">
                  <w:rPr>
                    <w:i/>
                    <w:sz w:val="18"/>
                    <w:szCs w:val="24"/>
                  </w:rPr>
                  <w:t>Systèmes</w:t>
                </w:r>
              </w:p>
            </w:tc>
            <w:tc>
              <w:tcPr>
                <w:tcW w:w="11" w:type="pct"/>
              </w:tcPr>
              <w:p w14:paraId="13B0E4D9"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2G</w:t>
                </w:r>
              </w:p>
            </w:tc>
            <w:tc>
              <w:tcPr>
                <w:tcW w:w="11" w:type="pct"/>
              </w:tcPr>
              <w:p w14:paraId="0448118F"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3G</w:t>
                </w:r>
              </w:p>
            </w:tc>
            <w:tc>
              <w:tcPr>
                <w:tcW w:w="11" w:type="pct"/>
              </w:tcPr>
              <w:p w14:paraId="5BD63B51"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4G</w:t>
                </w:r>
              </w:p>
            </w:tc>
            <w:tc>
              <w:tcPr>
                <w:tcW w:w="11" w:type="pct"/>
              </w:tcPr>
              <w:p w14:paraId="44AE7E3F"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4G</w:t>
                </w:r>
              </w:p>
            </w:tc>
            <w:tc>
              <w:tcPr>
                <w:tcW w:w="11" w:type="pct"/>
              </w:tcPr>
              <w:p w14:paraId="05750807" w14:textId="1587187C"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4G</w:t>
                </w:r>
                <w:r w:rsidR="00960EEC">
                  <w:rPr>
                    <w:i/>
                    <w:sz w:val="20"/>
                    <w:szCs w:val="20"/>
                  </w:rPr>
                  <w:t>/5G</w:t>
                </w:r>
              </w:p>
            </w:tc>
            <w:tc>
              <w:tcPr>
                <w:tcW w:w="11" w:type="pct"/>
              </w:tcPr>
              <w:p w14:paraId="75C1A9AA"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4G</w:t>
                </w:r>
              </w:p>
            </w:tc>
            <w:tc>
              <w:tcPr>
                <w:tcW w:w="11" w:type="pct"/>
              </w:tcPr>
              <w:p w14:paraId="2196D6A5"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5G</w:t>
                </w:r>
              </w:p>
            </w:tc>
          </w:tr>
          <w:tr w:rsidR="00960EEC" w:rsidRPr="001C2557" w14:paraId="3AFAB251"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6EE75028" w14:textId="77777777" w:rsidR="0003074A" w:rsidRPr="00CD11E4" w:rsidRDefault="0003074A" w:rsidP="00C71D54">
                <w:pPr>
                  <w:jc w:val="center"/>
                  <w:rPr>
                    <w:b w:val="0"/>
                    <w:i/>
                    <w:sz w:val="18"/>
                    <w:szCs w:val="24"/>
                  </w:rPr>
                </w:pPr>
                <w:r w:rsidRPr="00CD11E4">
                  <w:rPr>
                    <w:i/>
                    <w:sz w:val="18"/>
                    <w:szCs w:val="24"/>
                  </w:rPr>
                  <w:t>Faisceaux fixe / Faisceaux orientables</w:t>
                </w:r>
              </w:p>
            </w:tc>
            <w:tc>
              <w:tcPr>
                <w:tcW w:w="11" w:type="pct"/>
              </w:tcPr>
              <w:p w14:paraId="3AFAFFE6"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Faisceau fixe</w:t>
                </w:r>
              </w:p>
            </w:tc>
            <w:tc>
              <w:tcPr>
                <w:tcW w:w="11" w:type="pct"/>
              </w:tcPr>
              <w:p w14:paraId="4A37EDA6"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Faisceau fixe</w:t>
                </w:r>
              </w:p>
            </w:tc>
            <w:tc>
              <w:tcPr>
                <w:tcW w:w="11" w:type="pct"/>
              </w:tcPr>
              <w:p w14:paraId="5EA4E400"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Faisceau fixe</w:t>
                </w:r>
              </w:p>
            </w:tc>
            <w:tc>
              <w:tcPr>
                <w:tcW w:w="11" w:type="pct"/>
              </w:tcPr>
              <w:p w14:paraId="76CBC703"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Faisceau fixe</w:t>
                </w:r>
              </w:p>
            </w:tc>
            <w:tc>
              <w:tcPr>
                <w:tcW w:w="11" w:type="pct"/>
              </w:tcPr>
              <w:p w14:paraId="1DEBC119"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Faisceau fixe</w:t>
                </w:r>
              </w:p>
            </w:tc>
            <w:tc>
              <w:tcPr>
                <w:tcW w:w="11" w:type="pct"/>
              </w:tcPr>
              <w:p w14:paraId="785B9CAB"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Faisceau fixe</w:t>
                </w:r>
              </w:p>
            </w:tc>
            <w:tc>
              <w:tcPr>
                <w:tcW w:w="11" w:type="pct"/>
              </w:tcPr>
              <w:p w14:paraId="6D9652FD"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Faisceau orientable</w:t>
                </w:r>
              </w:p>
            </w:tc>
          </w:tr>
          <w:tr w:rsidR="00960EEC" w:rsidRPr="001C2557" w14:paraId="29B22610"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3E979163" w14:textId="77777777" w:rsidR="0003074A" w:rsidRPr="00CD11E4" w:rsidRDefault="0003074A" w:rsidP="00C71D54">
                <w:pPr>
                  <w:jc w:val="center"/>
                  <w:rPr>
                    <w:b w:val="0"/>
                    <w:i/>
                    <w:sz w:val="18"/>
                    <w:szCs w:val="24"/>
                  </w:rPr>
                </w:pPr>
                <w:r w:rsidRPr="00CD11E4">
                  <w:rPr>
                    <w:i/>
                    <w:sz w:val="18"/>
                    <w:szCs w:val="24"/>
                  </w:rPr>
                  <w:t>Bande de fréquence (MHz)</w:t>
                </w:r>
              </w:p>
            </w:tc>
            <w:tc>
              <w:tcPr>
                <w:tcW w:w="11" w:type="pct"/>
              </w:tcPr>
              <w:p w14:paraId="57B15323"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900</w:t>
                </w:r>
              </w:p>
            </w:tc>
            <w:tc>
              <w:tcPr>
                <w:tcW w:w="11" w:type="pct"/>
              </w:tcPr>
              <w:p w14:paraId="48CF4D31"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900</w:t>
                </w:r>
              </w:p>
            </w:tc>
            <w:tc>
              <w:tcPr>
                <w:tcW w:w="11" w:type="pct"/>
              </w:tcPr>
              <w:p w14:paraId="53D124B8"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800</w:t>
                </w:r>
              </w:p>
            </w:tc>
            <w:tc>
              <w:tcPr>
                <w:tcW w:w="11" w:type="pct"/>
              </w:tcPr>
              <w:p w14:paraId="197A9178"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1800</w:t>
                </w:r>
              </w:p>
            </w:tc>
            <w:tc>
              <w:tcPr>
                <w:tcW w:w="11" w:type="pct"/>
              </w:tcPr>
              <w:p w14:paraId="333270C9"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2100</w:t>
                </w:r>
              </w:p>
            </w:tc>
            <w:tc>
              <w:tcPr>
                <w:tcW w:w="11" w:type="pct"/>
              </w:tcPr>
              <w:p w14:paraId="311DA470"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2600</w:t>
                </w:r>
              </w:p>
            </w:tc>
            <w:tc>
              <w:tcPr>
                <w:tcW w:w="11" w:type="pct"/>
              </w:tcPr>
              <w:p w14:paraId="593A3939"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3500</w:t>
                </w:r>
              </w:p>
            </w:tc>
          </w:tr>
          <w:tr w:rsidR="00960EEC" w:rsidRPr="001C2557" w14:paraId="568EB948"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326AEBEF" w14:textId="77777777" w:rsidR="0003074A" w:rsidRPr="00CD11E4" w:rsidRDefault="0003074A" w:rsidP="00C71D54">
                <w:pPr>
                  <w:jc w:val="center"/>
                  <w:rPr>
                    <w:b w:val="0"/>
                    <w:i/>
                    <w:sz w:val="18"/>
                    <w:szCs w:val="24"/>
                  </w:rPr>
                </w:pPr>
                <w:r w:rsidRPr="00CD11E4">
                  <w:rPr>
                    <w:i/>
                    <w:sz w:val="18"/>
                    <w:szCs w:val="24"/>
                  </w:rPr>
                  <w:t>Puissance maximale en entrée d'antenne (W)</w:t>
                </w:r>
              </w:p>
            </w:tc>
            <w:tc>
              <w:tcPr>
                <w:tcW w:w="11" w:type="pct"/>
              </w:tcPr>
              <w:p w14:paraId="4AEA0B89"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15.8</w:t>
                </w:r>
              </w:p>
            </w:tc>
            <w:tc>
              <w:tcPr>
                <w:tcW w:w="11" w:type="pct"/>
              </w:tcPr>
              <w:p w14:paraId="0FC96D33"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22.9</w:t>
                </w:r>
              </w:p>
            </w:tc>
            <w:tc>
              <w:tcPr>
                <w:tcW w:w="11" w:type="pct"/>
              </w:tcPr>
              <w:p w14:paraId="3D6EFC9E"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34.7</w:t>
                </w:r>
              </w:p>
            </w:tc>
            <w:tc>
              <w:tcPr>
                <w:tcW w:w="11" w:type="pct"/>
              </w:tcPr>
              <w:p w14:paraId="65DE10FD"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42.7</w:t>
                </w:r>
              </w:p>
            </w:tc>
            <w:tc>
              <w:tcPr>
                <w:tcW w:w="11" w:type="pct"/>
              </w:tcPr>
              <w:p w14:paraId="64A8480C"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7.9</w:t>
                </w:r>
              </w:p>
            </w:tc>
            <w:tc>
              <w:tcPr>
                <w:tcW w:w="11" w:type="pct"/>
              </w:tcPr>
              <w:p w14:paraId="26E0DDB6"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32.4</w:t>
                </w:r>
              </w:p>
            </w:tc>
            <w:tc>
              <w:tcPr>
                <w:tcW w:w="11" w:type="pct"/>
              </w:tcPr>
              <w:p w14:paraId="1BA6516E"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199.5</w:t>
                </w:r>
              </w:p>
            </w:tc>
          </w:tr>
          <w:tr w:rsidR="00960EEC" w:rsidRPr="001C2557" w14:paraId="2258AB9B"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3C66F492" w14:textId="77777777" w:rsidR="0003074A" w:rsidRPr="00CD11E4" w:rsidRDefault="0003074A" w:rsidP="00C71D54">
                <w:pPr>
                  <w:jc w:val="center"/>
                  <w:rPr>
                    <w:b w:val="0"/>
                    <w:i/>
                    <w:sz w:val="18"/>
                    <w:szCs w:val="24"/>
                  </w:rPr>
                </w:pPr>
                <w:r w:rsidRPr="00CD11E4">
                  <w:rPr>
                    <w:i/>
                    <w:sz w:val="18"/>
                    <w:szCs w:val="24"/>
                  </w:rPr>
                  <w:t>Angles d’inclinaison (°)</w:t>
                </w:r>
              </w:p>
            </w:tc>
            <w:tc>
              <w:tcPr>
                <w:tcW w:w="11" w:type="pct"/>
              </w:tcPr>
              <w:p w14:paraId="54C150B7"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4°</w:t>
                </w:r>
              </w:p>
            </w:tc>
            <w:tc>
              <w:tcPr>
                <w:tcW w:w="11" w:type="pct"/>
              </w:tcPr>
              <w:p w14:paraId="174267DB"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4°</w:t>
                </w:r>
              </w:p>
            </w:tc>
            <w:tc>
              <w:tcPr>
                <w:tcW w:w="11" w:type="pct"/>
              </w:tcPr>
              <w:p w14:paraId="6996FB32"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4°</w:t>
                </w:r>
              </w:p>
            </w:tc>
            <w:tc>
              <w:tcPr>
                <w:tcW w:w="11" w:type="pct"/>
              </w:tcPr>
              <w:p w14:paraId="602FA7AC"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5°</w:t>
                </w:r>
              </w:p>
            </w:tc>
            <w:tc>
              <w:tcPr>
                <w:tcW w:w="11" w:type="pct"/>
              </w:tcPr>
              <w:p w14:paraId="007CA1FE"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7°</w:t>
                </w:r>
              </w:p>
            </w:tc>
            <w:tc>
              <w:tcPr>
                <w:tcW w:w="11" w:type="pct"/>
              </w:tcPr>
              <w:p w14:paraId="485F3F07"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4°</w:t>
                </w:r>
              </w:p>
            </w:tc>
            <w:tc>
              <w:tcPr>
                <w:tcW w:w="11" w:type="pct"/>
              </w:tcPr>
              <w:p w14:paraId="0901BA67" w14:textId="637162EA" w:rsidR="0003074A" w:rsidRPr="001C2557" w:rsidRDefault="00960EEC" w:rsidP="00C71D54">
                <w:pPr>
                  <w:jc w:val="center"/>
                  <w:cnfStyle w:val="000000000000" w:firstRow="0" w:lastRow="0" w:firstColumn="0" w:lastColumn="0" w:oddVBand="0" w:evenVBand="0" w:oddHBand="0" w:evenHBand="0" w:firstRowFirstColumn="0" w:firstRowLastColumn="0" w:lastRowFirstColumn="0" w:lastRowLastColumn="0"/>
                  <w:rPr>
                    <w:i/>
                    <w:szCs w:val="24"/>
                  </w:rPr>
                </w:pPr>
                <w:r>
                  <w:rPr>
                    <w:i/>
                    <w:sz w:val="20"/>
                    <w:szCs w:val="20"/>
                  </w:rPr>
                  <w:t>6</w:t>
                </w:r>
                <w:r w:rsidR="0003074A" w:rsidRPr="00336FA4">
                  <w:rPr>
                    <w:i/>
                    <w:sz w:val="20"/>
                    <w:szCs w:val="20"/>
                  </w:rPr>
                  <w:t>°</w:t>
                </w:r>
              </w:p>
            </w:tc>
          </w:tr>
          <w:tr w:rsidR="00960EEC" w:rsidRPr="001C2557" w14:paraId="44D3BF00"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3EBC16E6" w14:textId="77777777" w:rsidR="0003074A" w:rsidRPr="00CD11E4" w:rsidRDefault="0003074A" w:rsidP="00C71D54">
                <w:pPr>
                  <w:jc w:val="center"/>
                  <w:rPr>
                    <w:b w:val="0"/>
                    <w:i/>
                    <w:sz w:val="18"/>
                    <w:szCs w:val="24"/>
                  </w:rPr>
                </w:pPr>
                <w:r w:rsidRPr="00CD11E4">
                  <w:rPr>
                    <w:i/>
                    <w:sz w:val="18"/>
                    <w:szCs w:val="24"/>
                  </w:rPr>
                  <w:t>Azimut 3</w:t>
                </w:r>
              </w:p>
            </w:tc>
            <w:tc>
              <w:tcPr>
                <w:tcW w:w="11" w:type="pct"/>
                <w:gridSpan w:val="7"/>
              </w:tcPr>
              <w:p w14:paraId="50C75B3B"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240°</w:t>
                </w:r>
              </w:p>
            </w:tc>
          </w:tr>
          <w:tr w:rsidR="00960EEC" w:rsidRPr="001C2557" w14:paraId="3534FF8E"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0A53441C" w14:textId="77777777" w:rsidR="0003074A" w:rsidRPr="00CD11E4" w:rsidRDefault="0003074A" w:rsidP="00C71D54">
                <w:pPr>
                  <w:jc w:val="center"/>
                  <w:rPr>
                    <w:b w:val="0"/>
                    <w:i/>
                    <w:sz w:val="18"/>
                    <w:szCs w:val="24"/>
                  </w:rPr>
                </w:pPr>
                <w:r w:rsidRPr="00CD11E4">
                  <w:rPr>
                    <w:i/>
                    <w:sz w:val="18"/>
                    <w:szCs w:val="24"/>
                  </w:rPr>
                  <w:t>Hauteur milieu de l'antenne</w:t>
                </w:r>
              </w:p>
            </w:tc>
            <w:tc>
              <w:tcPr>
                <w:tcW w:w="11" w:type="pct"/>
                <w:gridSpan w:val="7"/>
              </w:tcPr>
              <w:p w14:paraId="3768A93C"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27.4 m</w:t>
                </w:r>
              </w:p>
            </w:tc>
          </w:tr>
          <w:tr w:rsidR="00960EEC" w:rsidRPr="001C2557" w14:paraId="1F2223C1"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4D3CAE05" w14:textId="77777777" w:rsidR="0003074A" w:rsidRPr="00CD11E4" w:rsidRDefault="0003074A" w:rsidP="00C71D54">
                <w:pPr>
                  <w:jc w:val="center"/>
                  <w:rPr>
                    <w:b w:val="0"/>
                    <w:i/>
                    <w:sz w:val="18"/>
                    <w:szCs w:val="24"/>
                  </w:rPr>
                </w:pPr>
                <w:r w:rsidRPr="00CD11E4">
                  <w:rPr>
                    <w:i/>
                    <w:sz w:val="18"/>
                    <w:szCs w:val="24"/>
                  </w:rPr>
                  <w:t>Systèmes</w:t>
                </w:r>
              </w:p>
            </w:tc>
            <w:tc>
              <w:tcPr>
                <w:tcW w:w="11" w:type="pct"/>
              </w:tcPr>
              <w:p w14:paraId="2BECE1F1"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2G</w:t>
                </w:r>
              </w:p>
            </w:tc>
            <w:tc>
              <w:tcPr>
                <w:tcW w:w="11" w:type="pct"/>
              </w:tcPr>
              <w:p w14:paraId="39A49226"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3G</w:t>
                </w:r>
              </w:p>
            </w:tc>
            <w:tc>
              <w:tcPr>
                <w:tcW w:w="11" w:type="pct"/>
              </w:tcPr>
              <w:p w14:paraId="79878D19"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4G</w:t>
                </w:r>
              </w:p>
            </w:tc>
            <w:tc>
              <w:tcPr>
                <w:tcW w:w="11" w:type="pct"/>
              </w:tcPr>
              <w:p w14:paraId="603CFB5B"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4G</w:t>
                </w:r>
              </w:p>
            </w:tc>
            <w:tc>
              <w:tcPr>
                <w:tcW w:w="11" w:type="pct"/>
              </w:tcPr>
              <w:p w14:paraId="3DBF58B5" w14:textId="0EF8D50D"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4G</w:t>
                </w:r>
                <w:r w:rsidR="00960EEC">
                  <w:rPr>
                    <w:i/>
                    <w:sz w:val="20"/>
                    <w:szCs w:val="20"/>
                  </w:rPr>
                  <w:t>/5G</w:t>
                </w:r>
              </w:p>
            </w:tc>
            <w:tc>
              <w:tcPr>
                <w:tcW w:w="11" w:type="pct"/>
              </w:tcPr>
              <w:p w14:paraId="70BAF556"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4G</w:t>
                </w:r>
              </w:p>
            </w:tc>
            <w:tc>
              <w:tcPr>
                <w:tcW w:w="11" w:type="pct"/>
              </w:tcPr>
              <w:p w14:paraId="4F62DF6C"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5G</w:t>
                </w:r>
              </w:p>
            </w:tc>
          </w:tr>
          <w:tr w:rsidR="00960EEC" w:rsidRPr="001C2557" w14:paraId="61C9D27E"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7BC25DB4" w14:textId="77777777" w:rsidR="0003074A" w:rsidRPr="00CD11E4" w:rsidRDefault="0003074A" w:rsidP="00C71D54">
                <w:pPr>
                  <w:jc w:val="center"/>
                  <w:rPr>
                    <w:b w:val="0"/>
                    <w:i/>
                    <w:sz w:val="18"/>
                    <w:szCs w:val="24"/>
                  </w:rPr>
                </w:pPr>
                <w:r w:rsidRPr="00CD11E4">
                  <w:rPr>
                    <w:i/>
                    <w:sz w:val="18"/>
                    <w:szCs w:val="24"/>
                  </w:rPr>
                  <w:t>Faisceaux fixe / Faisceaux orientables</w:t>
                </w:r>
              </w:p>
            </w:tc>
            <w:tc>
              <w:tcPr>
                <w:tcW w:w="11" w:type="pct"/>
              </w:tcPr>
              <w:p w14:paraId="6A91C43D"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7522501E"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406887AF"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052A16ED"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2BEF5309"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17514F66"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fixe</w:t>
                </w:r>
              </w:p>
            </w:tc>
            <w:tc>
              <w:tcPr>
                <w:tcW w:w="11" w:type="pct"/>
              </w:tcPr>
              <w:p w14:paraId="255FA857"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Faisceau orientable</w:t>
                </w:r>
              </w:p>
            </w:tc>
          </w:tr>
          <w:tr w:rsidR="00960EEC" w:rsidRPr="001C2557" w14:paraId="78C4731E"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169D1127" w14:textId="77777777" w:rsidR="0003074A" w:rsidRPr="00CD11E4" w:rsidRDefault="0003074A" w:rsidP="00C71D54">
                <w:pPr>
                  <w:jc w:val="center"/>
                  <w:rPr>
                    <w:b w:val="0"/>
                    <w:i/>
                    <w:sz w:val="18"/>
                    <w:szCs w:val="24"/>
                  </w:rPr>
                </w:pPr>
                <w:r w:rsidRPr="00CD11E4">
                  <w:rPr>
                    <w:i/>
                    <w:sz w:val="18"/>
                    <w:szCs w:val="24"/>
                  </w:rPr>
                  <w:t>Bande de fréquence (MHz)</w:t>
                </w:r>
              </w:p>
            </w:tc>
            <w:tc>
              <w:tcPr>
                <w:tcW w:w="11" w:type="pct"/>
              </w:tcPr>
              <w:p w14:paraId="22A7D5CB"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900</w:t>
                </w:r>
              </w:p>
            </w:tc>
            <w:tc>
              <w:tcPr>
                <w:tcW w:w="11" w:type="pct"/>
              </w:tcPr>
              <w:p w14:paraId="1BC1914F"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900</w:t>
                </w:r>
              </w:p>
            </w:tc>
            <w:tc>
              <w:tcPr>
                <w:tcW w:w="11" w:type="pct"/>
              </w:tcPr>
              <w:p w14:paraId="6BF03EE4"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800</w:t>
                </w:r>
              </w:p>
            </w:tc>
            <w:tc>
              <w:tcPr>
                <w:tcW w:w="11" w:type="pct"/>
              </w:tcPr>
              <w:p w14:paraId="7AA99DB2"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1800</w:t>
                </w:r>
              </w:p>
            </w:tc>
            <w:tc>
              <w:tcPr>
                <w:tcW w:w="11" w:type="pct"/>
              </w:tcPr>
              <w:p w14:paraId="06C79C50"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2100</w:t>
                </w:r>
              </w:p>
            </w:tc>
            <w:tc>
              <w:tcPr>
                <w:tcW w:w="11" w:type="pct"/>
              </w:tcPr>
              <w:p w14:paraId="32C46635"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2600</w:t>
                </w:r>
              </w:p>
            </w:tc>
            <w:tc>
              <w:tcPr>
                <w:tcW w:w="11" w:type="pct"/>
              </w:tcPr>
              <w:p w14:paraId="3391BB1F"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3500</w:t>
                </w:r>
              </w:p>
            </w:tc>
          </w:tr>
          <w:tr w:rsidR="00960EEC" w:rsidRPr="001C2557" w14:paraId="725A959D" w14:textId="77777777" w:rsidTr="00960EEC">
            <w:tc>
              <w:tcPr>
                <w:cnfStyle w:val="001000000000" w:firstRow="0" w:lastRow="0" w:firstColumn="1" w:lastColumn="0" w:oddVBand="0" w:evenVBand="0" w:oddHBand="0" w:evenHBand="0" w:firstRowFirstColumn="0" w:firstRowLastColumn="0" w:lastRowFirstColumn="0" w:lastRowLastColumn="0"/>
                <w:tcW w:w="11" w:type="pct"/>
              </w:tcPr>
              <w:p w14:paraId="23814474" w14:textId="77777777" w:rsidR="0003074A" w:rsidRPr="00CD11E4" w:rsidRDefault="0003074A" w:rsidP="00C71D54">
                <w:pPr>
                  <w:jc w:val="center"/>
                  <w:rPr>
                    <w:b w:val="0"/>
                    <w:i/>
                    <w:sz w:val="18"/>
                    <w:szCs w:val="24"/>
                  </w:rPr>
                </w:pPr>
                <w:r w:rsidRPr="00CD11E4">
                  <w:rPr>
                    <w:i/>
                    <w:sz w:val="18"/>
                    <w:szCs w:val="24"/>
                  </w:rPr>
                  <w:t>Puissance maximale en entrée d'antenne (W)</w:t>
                </w:r>
              </w:p>
            </w:tc>
            <w:tc>
              <w:tcPr>
                <w:tcW w:w="11" w:type="pct"/>
              </w:tcPr>
              <w:p w14:paraId="312BE80A"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15.8</w:t>
                </w:r>
              </w:p>
            </w:tc>
            <w:tc>
              <w:tcPr>
                <w:tcW w:w="11" w:type="pct"/>
              </w:tcPr>
              <w:p w14:paraId="7C718F90"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22.9</w:t>
                </w:r>
              </w:p>
            </w:tc>
            <w:tc>
              <w:tcPr>
                <w:tcW w:w="11" w:type="pct"/>
              </w:tcPr>
              <w:p w14:paraId="2B9D6F8A"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34.7</w:t>
                </w:r>
              </w:p>
            </w:tc>
            <w:tc>
              <w:tcPr>
                <w:tcW w:w="11" w:type="pct"/>
              </w:tcPr>
              <w:p w14:paraId="51CCCE15"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42.7</w:t>
                </w:r>
              </w:p>
            </w:tc>
            <w:tc>
              <w:tcPr>
                <w:tcW w:w="11" w:type="pct"/>
              </w:tcPr>
              <w:p w14:paraId="72CE2A2E"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20.4</w:t>
                </w:r>
              </w:p>
            </w:tc>
            <w:tc>
              <w:tcPr>
                <w:tcW w:w="11" w:type="pct"/>
              </w:tcPr>
              <w:p w14:paraId="6A352796"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32.4</w:t>
                </w:r>
              </w:p>
            </w:tc>
            <w:tc>
              <w:tcPr>
                <w:tcW w:w="11" w:type="pct"/>
              </w:tcPr>
              <w:p w14:paraId="143C8F85" w14:textId="77777777" w:rsidR="0003074A" w:rsidRPr="001C2557" w:rsidRDefault="0003074A" w:rsidP="00C71D54">
                <w:pPr>
                  <w:jc w:val="center"/>
                  <w:cnfStyle w:val="000000000000" w:firstRow="0" w:lastRow="0" w:firstColumn="0" w:lastColumn="0" w:oddVBand="0" w:evenVBand="0" w:oddHBand="0" w:evenHBand="0" w:firstRowFirstColumn="0" w:firstRowLastColumn="0" w:lastRowFirstColumn="0" w:lastRowLastColumn="0"/>
                  <w:rPr>
                    <w:i/>
                    <w:szCs w:val="24"/>
                  </w:rPr>
                </w:pPr>
                <w:r w:rsidRPr="00336FA4">
                  <w:rPr>
                    <w:i/>
                    <w:sz w:val="20"/>
                    <w:szCs w:val="20"/>
                  </w:rPr>
                  <w:t>199.5</w:t>
                </w:r>
              </w:p>
            </w:tc>
          </w:tr>
          <w:tr w:rsidR="00960EEC" w:rsidRPr="001C2557" w14:paraId="7C20BBF6" w14:textId="77777777" w:rsidTr="00960E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 w:type="pct"/>
              </w:tcPr>
              <w:p w14:paraId="182AA000" w14:textId="77777777" w:rsidR="0003074A" w:rsidRPr="00CD11E4" w:rsidRDefault="0003074A" w:rsidP="00C71D54">
                <w:pPr>
                  <w:jc w:val="center"/>
                  <w:rPr>
                    <w:b w:val="0"/>
                    <w:i/>
                    <w:sz w:val="18"/>
                    <w:szCs w:val="24"/>
                  </w:rPr>
                </w:pPr>
                <w:r w:rsidRPr="00CD11E4">
                  <w:rPr>
                    <w:i/>
                    <w:sz w:val="18"/>
                    <w:szCs w:val="24"/>
                  </w:rPr>
                  <w:t>Angles d’inclinaison (°)</w:t>
                </w:r>
              </w:p>
            </w:tc>
            <w:tc>
              <w:tcPr>
                <w:tcW w:w="11" w:type="pct"/>
              </w:tcPr>
              <w:p w14:paraId="3648CC22"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5°</w:t>
                </w:r>
              </w:p>
            </w:tc>
            <w:tc>
              <w:tcPr>
                <w:tcW w:w="11" w:type="pct"/>
              </w:tcPr>
              <w:p w14:paraId="21CC0DAB"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5°</w:t>
                </w:r>
              </w:p>
            </w:tc>
            <w:tc>
              <w:tcPr>
                <w:tcW w:w="11" w:type="pct"/>
              </w:tcPr>
              <w:p w14:paraId="2C352061"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5°</w:t>
                </w:r>
              </w:p>
            </w:tc>
            <w:tc>
              <w:tcPr>
                <w:tcW w:w="11" w:type="pct"/>
              </w:tcPr>
              <w:p w14:paraId="0D27F91E"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5°</w:t>
                </w:r>
              </w:p>
            </w:tc>
            <w:tc>
              <w:tcPr>
                <w:tcW w:w="11" w:type="pct"/>
              </w:tcPr>
              <w:p w14:paraId="19DBB81F"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6°</w:t>
                </w:r>
              </w:p>
            </w:tc>
            <w:tc>
              <w:tcPr>
                <w:tcW w:w="11" w:type="pct"/>
              </w:tcPr>
              <w:p w14:paraId="1D334006" w14:textId="77777777" w:rsidR="0003074A" w:rsidRPr="001C2557" w:rsidRDefault="0003074A" w:rsidP="00C71D54">
                <w:pPr>
                  <w:jc w:val="center"/>
                  <w:cnfStyle w:val="000000100000" w:firstRow="0" w:lastRow="0" w:firstColumn="0" w:lastColumn="0" w:oddVBand="0" w:evenVBand="0" w:oddHBand="1" w:evenHBand="0" w:firstRowFirstColumn="0" w:firstRowLastColumn="0" w:lastRowFirstColumn="0" w:lastRowLastColumn="0"/>
                  <w:rPr>
                    <w:i/>
                    <w:szCs w:val="24"/>
                  </w:rPr>
                </w:pPr>
                <w:r w:rsidRPr="00336FA4">
                  <w:rPr>
                    <w:i/>
                    <w:sz w:val="20"/>
                    <w:szCs w:val="20"/>
                  </w:rPr>
                  <w:t>4°</w:t>
                </w:r>
              </w:p>
            </w:tc>
            <w:tc>
              <w:tcPr>
                <w:tcW w:w="11" w:type="pct"/>
              </w:tcPr>
              <w:p w14:paraId="522BF9F3" w14:textId="018015B0" w:rsidR="0003074A" w:rsidRPr="001C2557" w:rsidRDefault="00960EEC" w:rsidP="00C71D54">
                <w:pPr>
                  <w:jc w:val="center"/>
                  <w:cnfStyle w:val="000000100000" w:firstRow="0" w:lastRow="0" w:firstColumn="0" w:lastColumn="0" w:oddVBand="0" w:evenVBand="0" w:oddHBand="1" w:evenHBand="0" w:firstRowFirstColumn="0" w:firstRowLastColumn="0" w:lastRowFirstColumn="0" w:lastRowLastColumn="0"/>
                  <w:rPr>
                    <w:i/>
                    <w:szCs w:val="24"/>
                  </w:rPr>
                </w:pPr>
                <w:r>
                  <w:rPr>
                    <w:i/>
                    <w:sz w:val="20"/>
                    <w:szCs w:val="20"/>
                  </w:rPr>
                  <w:t>6</w:t>
                </w:r>
                <w:r w:rsidR="0003074A" w:rsidRPr="00336FA4">
                  <w:rPr>
                    <w:i/>
                    <w:sz w:val="20"/>
                    <w:szCs w:val="20"/>
                  </w:rPr>
                  <w:t>°</w:t>
                </w:r>
              </w:p>
            </w:tc>
          </w:tr>
        </w:tbl>
      </w:sdtContent>
    </w:sdt>
    <w:p w14:paraId="0ED7C0A9" w14:textId="77777777" w:rsidR="00FE6A02" w:rsidRDefault="00FE6A02">
      <w:pPr>
        <w:jc w:val="left"/>
        <w:rPr>
          <w:rFonts w:eastAsiaTheme="majorEastAsia" w:cstheme="majorBidi"/>
          <w:b/>
          <w:bCs/>
          <w:szCs w:val="28"/>
        </w:rPr>
      </w:pPr>
      <w:bookmarkStart w:id="80" w:name="_Toc422477122"/>
      <w:bookmarkStart w:id="81" w:name="_Toc422477221"/>
      <w:bookmarkStart w:id="82" w:name="_Toc422477470"/>
      <w:bookmarkStart w:id="83" w:name="_Toc422477123"/>
      <w:bookmarkStart w:id="84" w:name="_Toc422477222"/>
      <w:bookmarkStart w:id="85" w:name="_Toc422477471"/>
      <w:bookmarkStart w:id="86" w:name="_Toc422477472"/>
      <w:bookmarkEnd w:id="80"/>
      <w:bookmarkEnd w:id="81"/>
      <w:bookmarkEnd w:id="82"/>
      <w:bookmarkEnd w:id="83"/>
      <w:bookmarkEnd w:id="84"/>
      <w:bookmarkEnd w:id="85"/>
    </w:p>
    <w:p w14:paraId="59EEC8FE" w14:textId="29CCA8A7" w:rsidR="00336FA4" w:rsidRDefault="00336FA4">
      <w:pPr>
        <w:jc w:val="left"/>
        <w:rPr>
          <w:rFonts w:asciiTheme="majorHAnsi" w:eastAsiaTheme="majorEastAsia" w:hAnsiTheme="majorHAnsi" w:cstheme="majorBidi"/>
          <w:color w:val="262626" w:themeColor="text1" w:themeTint="D9"/>
          <w:sz w:val="40"/>
          <w:szCs w:val="40"/>
        </w:rPr>
      </w:pPr>
      <w:bookmarkStart w:id="87" w:name="_Toc5972185"/>
    </w:p>
    <w:p w14:paraId="38A195B6" w14:textId="77777777" w:rsidR="000F5128" w:rsidRPr="00F97505" w:rsidRDefault="00443D66" w:rsidP="00443D66">
      <w:pPr>
        <w:pStyle w:val="Titre1"/>
        <w:numPr>
          <w:ilvl w:val="0"/>
          <w:numId w:val="29"/>
        </w:numPr>
        <w:pBdr>
          <w:bottom w:val="single" w:sz="4" w:space="2" w:color="C0504D" w:themeColor="accent2"/>
        </w:pBdr>
        <w:spacing w:before="0" w:after="120" w:line="240" w:lineRule="auto"/>
        <w:rPr>
          <w:rFonts w:asciiTheme="majorHAnsi" w:hAnsiTheme="majorHAnsi"/>
          <w:b w:val="0"/>
          <w:bCs w:val="0"/>
          <w:color w:val="262626" w:themeColor="text1" w:themeTint="D9"/>
          <w:sz w:val="40"/>
          <w:szCs w:val="40"/>
        </w:rPr>
      </w:pPr>
      <w:r w:rsidRPr="00F97505">
        <w:rPr>
          <w:rFonts w:asciiTheme="majorHAnsi" w:hAnsiTheme="majorHAnsi"/>
          <w:b w:val="0"/>
          <w:bCs w:val="0"/>
          <w:color w:val="262626" w:themeColor="text1" w:themeTint="D9"/>
          <w:sz w:val="40"/>
          <w:szCs w:val="40"/>
        </w:rPr>
        <w:lastRenderedPageBreak/>
        <w:t>Résultats de simulation</w:t>
      </w:r>
      <w:bookmarkStart w:id="88" w:name="_Toc422155389"/>
      <w:bookmarkStart w:id="89" w:name="_Toc422157042"/>
      <w:bookmarkStart w:id="90" w:name="_Toc422157080"/>
      <w:bookmarkStart w:id="91" w:name="_Toc422157432"/>
      <w:bookmarkStart w:id="92" w:name="_Toc422160270"/>
      <w:bookmarkStart w:id="93" w:name="_Toc422221011"/>
      <w:bookmarkStart w:id="94" w:name="_Toc422226480"/>
      <w:bookmarkStart w:id="95" w:name="_Toc422226552"/>
      <w:bookmarkStart w:id="96" w:name="_Toc422226624"/>
      <w:bookmarkStart w:id="97" w:name="_Toc422226696"/>
      <w:bookmarkStart w:id="98" w:name="_Toc420078144"/>
      <w:bookmarkStart w:id="99" w:name="_Toc420081066"/>
      <w:bookmarkStart w:id="100" w:name="_Toc420081102"/>
      <w:bookmarkStart w:id="101" w:name="_Toc420081123"/>
      <w:bookmarkStart w:id="102" w:name="_Toc420081159"/>
      <w:bookmarkStart w:id="103" w:name="_Toc420082667"/>
      <w:bookmarkStart w:id="104" w:name="_Toc420082710"/>
      <w:bookmarkStart w:id="105" w:name="_Toc420082754"/>
      <w:bookmarkStart w:id="106" w:name="_Toc420082798"/>
      <w:bookmarkStart w:id="107" w:name="_Toc420082842"/>
      <w:bookmarkStart w:id="108" w:name="_Toc420082983"/>
      <w:bookmarkStart w:id="109" w:name="_Toc420083042"/>
      <w:bookmarkStart w:id="110" w:name="_Toc422155390"/>
      <w:bookmarkStart w:id="111" w:name="_Toc422157043"/>
      <w:bookmarkStart w:id="112" w:name="_Toc422157081"/>
      <w:bookmarkStart w:id="113" w:name="_Toc422157433"/>
      <w:bookmarkStart w:id="114" w:name="_Toc422160271"/>
      <w:bookmarkStart w:id="115" w:name="_Toc422221012"/>
      <w:bookmarkStart w:id="116" w:name="_Toc422226481"/>
      <w:bookmarkStart w:id="117" w:name="_Toc422226553"/>
      <w:bookmarkStart w:id="118" w:name="_Toc422226625"/>
      <w:bookmarkStart w:id="119" w:name="_Toc422226697"/>
      <w:bookmarkStart w:id="120" w:name="_Toc419992861"/>
      <w:bookmarkStart w:id="121" w:name="_Toc420078145"/>
      <w:bookmarkStart w:id="122" w:name="_Toc420081067"/>
      <w:bookmarkStart w:id="123" w:name="_Toc420081103"/>
      <w:bookmarkStart w:id="124" w:name="_Toc420081124"/>
      <w:bookmarkStart w:id="125" w:name="_Toc420081160"/>
      <w:bookmarkStart w:id="126" w:name="_Toc420082668"/>
      <w:bookmarkStart w:id="127" w:name="_Toc420082711"/>
      <w:bookmarkStart w:id="128" w:name="_Toc420082755"/>
      <w:bookmarkStart w:id="129" w:name="_Toc420082799"/>
      <w:bookmarkStart w:id="130" w:name="_Toc420082843"/>
      <w:bookmarkStart w:id="131" w:name="_Toc420082984"/>
      <w:bookmarkStart w:id="132" w:name="_Toc420083043"/>
      <w:bookmarkStart w:id="133" w:name="_Toc421891562"/>
      <w:bookmarkStart w:id="134" w:name="_Toc422155391"/>
      <w:bookmarkStart w:id="135" w:name="_Toc422157044"/>
      <w:bookmarkStart w:id="136" w:name="_Toc422157082"/>
      <w:bookmarkStart w:id="137" w:name="_Toc422157434"/>
      <w:bookmarkStart w:id="138" w:name="_Toc422160272"/>
      <w:bookmarkStart w:id="139" w:name="_Toc422221013"/>
      <w:bookmarkStart w:id="140" w:name="_Toc422226482"/>
      <w:bookmarkStart w:id="141" w:name="_Toc422226554"/>
      <w:bookmarkStart w:id="142" w:name="_Toc422226626"/>
      <w:bookmarkStart w:id="143" w:name="_Toc422226698"/>
      <w:bookmarkStart w:id="144" w:name="_Toc420082670"/>
      <w:bookmarkStart w:id="145" w:name="_Toc420082713"/>
      <w:bookmarkStart w:id="146" w:name="_Toc420082757"/>
      <w:bookmarkStart w:id="147" w:name="_Toc420082801"/>
      <w:bookmarkStart w:id="148" w:name="_Toc420082845"/>
      <w:bookmarkStart w:id="149" w:name="_Toc420082986"/>
      <w:bookmarkStart w:id="150" w:name="_Toc42008304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p w14:paraId="29F92E00" w14:textId="77777777" w:rsidR="003F299E" w:rsidRDefault="003F299E" w:rsidP="00DA6517">
      <w:pPr>
        <w:rPr>
          <w:szCs w:val="24"/>
        </w:rPr>
      </w:pPr>
      <w:r w:rsidRPr="003F299E">
        <w:rPr>
          <w:szCs w:val="24"/>
        </w:rPr>
        <w:t>La simulatio</w:t>
      </w:r>
      <w:r>
        <w:rPr>
          <w:szCs w:val="24"/>
        </w:rPr>
        <w:t>n</w:t>
      </w:r>
      <w:r w:rsidR="006F638A">
        <w:rPr>
          <w:rStyle w:val="Appelnotedebasdep"/>
          <w:szCs w:val="24"/>
        </w:rPr>
        <w:footnoteReference w:id="4"/>
      </w:r>
      <w:r>
        <w:rPr>
          <w:szCs w:val="24"/>
        </w:rPr>
        <w:t xml:space="preserve"> est réalisée </w:t>
      </w:r>
      <w:r w:rsidR="00365E43">
        <w:rPr>
          <w:szCs w:val="24"/>
        </w:rPr>
        <w:t xml:space="preserve">pour différentes hauteurs. </w:t>
      </w:r>
      <w:r w:rsidRPr="003F299E">
        <w:rPr>
          <w:szCs w:val="24"/>
        </w:rPr>
        <w:t xml:space="preserve">Les valeurs présentées correspondent au niveau d’exposition aux ondes en intérieur (en volts par mètre : V/m) des antennes à faisceaux orientables </w:t>
      </w:r>
      <w:r w:rsidR="00E14D3C">
        <w:rPr>
          <w:szCs w:val="24"/>
        </w:rPr>
        <w:t xml:space="preserve">et </w:t>
      </w:r>
      <w:r w:rsidR="00E14D3C" w:rsidRPr="003F299E">
        <w:rPr>
          <w:szCs w:val="24"/>
        </w:rPr>
        <w:t xml:space="preserve">des antennes à faisceau fixe </w:t>
      </w:r>
      <w:r w:rsidRPr="003F299E">
        <w:rPr>
          <w:szCs w:val="24"/>
        </w:rPr>
        <w:t>ém</w:t>
      </w:r>
      <w:r>
        <w:rPr>
          <w:szCs w:val="24"/>
        </w:rPr>
        <w:t xml:space="preserve">ises par l’installation située </w:t>
      </w:r>
      <w:sdt>
        <w:sdtPr>
          <w:alias w:val="site_adress"/>
          <w:tag w:val="site_adress"/>
          <w:id w:val="922226761"/>
          <w:placeholder>
            <w:docPart w:val="D897546061B34633887F13AA2D9B9F48"/>
          </w:placeholder>
        </w:sdtPr>
        <w:sdtEndPr/>
        <w:sdtContent>
          <w:r w:rsidRPr="001A7FB0">
            <w:rPr>
              <w:rFonts w:eastAsiaTheme="minorEastAsia"/>
              <w:color w:val="C00000"/>
              <w:szCs w:val="21"/>
            </w:rPr>
            <w:t>10 RUEALPHONSE GUERIN 35000 RENNES</w:t>
          </w:r>
        </w:sdtContent>
      </w:sdt>
      <w:r w:rsidRPr="003F299E">
        <w:rPr>
          <w:szCs w:val="24"/>
        </w:rPr>
        <w:t xml:space="preserve"> avec un abaissement de 20 % correspondant à l’atténuation due à un simple vitrage ce qui correspond à 2 dB.</w:t>
      </w:r>
    </w:p>
    <w:p w14:paraId="57668965" w14:textId="77777777" w:rsidR="00DA6517" w:rsidRDefault="00DA6517" w:rsidP="00DA6517">
      <w:pPr>
        <w:rPr>
          <w:szCs w:val="24"/>
        </w:rPr>
      </w:pPr>
      <w:r>
        <w:rPr>
          <w:szCs w:val="24"/>
        </w:rPr>
        <w:t xml:space="preserve">Les simulations sont réalisées en zone urbaine avec la résolution suivante : </w:t>
      </w:r>
      <w:sdt>
        <w:sdtPr>
          <w:rPr>
            <w:szCs w:val="24"/>
          </w:rPr>
          <w:tag w:val="report_resolution"/>
          <w:id w:val="1406490826"/>
          <w:placeholder>
            <w:docPart w:val="DefaultPlaceholder_1082065158"/>
          </w:placeholder>
        </w:sdtPr>
        <w:sdtEndPr/>
        <w:sdtContent>
          <w:r w:rsidR="006A3B1E" w:rsidRPr="003D3EC1">
            <w:rPr>
              <w:szCs w:val="24"/>
            </w:rPr>
            <w:t>10 m</w:t>
          </w:r>
        </w:sdtContent>
      </w:sdt>
      <w:r>
        <w:rPr>
          <w:szCs w:val="24"/>
        </w:rPr>
        <w:t>.</w:t>
      </w:r>
    </w:p>
    <w:p w14:paraId="13B1C7E7" w14:textId="77777777" w:rsidR="005033EB" w:rsidRDefault="005033EB" w:rsidP="005033EB">
      <w:pPr>
        <w:autoSpaceDE w:val="0"/>
        <w:autoSpaceDN w:val="0"/>
        <w:adjustRightInd w:val="0"/>
        <w:spacing w:after="0" w:line="240" w:lineRule="auto"/>
        <w:jc w:val="left"/>
        <w:rPr>
          <w:szCs w:val="24"/>
        </w:rPr>
      </w:pPr>
      <w:r w:rsidRPr="005033EB">
        <w:rPr>
          <w:szCs w:val="24"/>
        </w:rPr>
        <w:t>Les facteurs de réduction suivants s’appliquent pour cette installation :</w:t>
      </w:r>
    </w:p>
    <w:p w14:paraId="264EA516" w14:textId="77777777" w:rsidR="005033EB" w:rsidRPr="005033EB" w:rsidRDefault="005033EB" w:rsidP="005033EB">
      <w:pPr>
        <w:autoSpaceDE w:val="0"/>
        <w:autoSpaceDN w:val="0"/>
        <w:adjustRightInd w:val="0"/>
        <w:spacing w:after="0" w:line="240" w:lineRule="auto"/>
        <w:jc w:val="left"/>
        <w:rPr>
          <w:szCs w:val="24"/>
        </w:rPr>
      </w:pPr>
    </w:p>
    <w:p w14:paraId="3220115D" w14:textId="77777777" w:rsidR="005033EB" w:rsidRPr="005033EB" w:rsidRDefault="005033EB" w:rsidP="000A6DCB">
      <w:pPr>
        <w:rPr>
          <w:szCs w:val="24"/>
        </w:rPr>
      </w:pPr>
      <w:r w:rsidRPr="005033EB">
        <w:rPr>
          <w:szCs w:val="24"/>
        </w:rPr>
        <w:t xml:space="preserve">Un facteur de réduction sur 6 minutes de </w:t>
      </w:r>
      <w:r w:rsidR="00547DC3">
        <w:rPr>
          <w:szCs w:val="24"/>
        </w:rPr>
        <w:t>4 dB</w:t>
      </w:r>
      <w:r w:rsidR="00C35449">
        <w:rPr>
          <w:szCs w:val="24"/>
        </w:rPr>
        <w:t xml:space="preserve"> </w:t>
      </w:r>
      <w:r w:rsidRPr="005033EB">
        <w:rPr>
          <w:szCs w:val="24"/>
        </w:rPr>
        <w:t>est appliqué au niveau calculé à</w:t>
      </w:r>
      <w:r>
        <w:rPr>
          <w:szCs w:val="24"/>
        </w:rPr>
        <w:t xml:space="preserve"> </w:t>
      </w:r>
      <w:r w:rsidRPr="005033EB">
        <w:rPr>
          <w:szCs w:val="24"/>
        </w:rPr>
        <w:t>puissance</w:t>
      </w:r>
      <w:r>
        <w:rPr>
          <w:szCs w:val="24"/>
        </w:rPr>
        <w:t xml:space="preserve"> </w:t>
      </w:r>
      <w:r w:rsidRPr="005033EB">
        <w:rPr>
          <w:szCs w:val="24"/>
        </w:rPr>
        <w:t>maximale des émetteurs de téléphonie mobile pour des antennes à faisceau fixe.</w:t>
      </w:r>
      <w:r>
        <w:rPr>
          <w:szCs w:val="24"/>
        </w:rPr>
        <w:t xml:space="preserve"> </w:t>
      </w:r>
      <w:r w:rsidRPr="005033EB">
        <w:rPr>
          <w:szCs w:val="24"/>
        </w:rPr>
        <w:t>Cette valeur</w:t>
      </w:r>
      <w:r>
        <w:rPr>
          <w:szCs w:val="24"/>
        </w:rPr>
        <w:t xml:space="preserve"> </w:t>
      </w:r>
      <w:r w:rsidRPr="005033EB">
        <w:rPr>
          <w:szCs w:val="24"/>
        </w:rPr>
        <w:t>déterminée par l’Agence nationale des fréquences correspond au facteur médian observé sur les</w:t>
      </w:r>
      <w:r>
        <w:rPr>
          <w:szCs w:val="24"/>
        </w:rPr>
        <w:t xml:space="preserve"> </w:t>
      </w:r>
      <w:r w:rsidRPr="005033EB">
        <w:rPr>
          <w:szCs w:val="24"/>
        </w:rPr>
        <w:t>mesures réalisées entre la valeur cumulée extrapolée et la mesure large bande</w:t>
      </w:r>
      <w:r>
        <w:rPr>
          <w:szCs w:val="24"/>
        </w:rPr>
        <w:t xml:space="preserve"> </w:t>
      </w:r>
      <w:r w:rsidRPr="005033EB">
        <w:rPr>
          <w:szCs w:val="24"/>
        </w:rPr>
        <w:t>du cas A, quand la</w:t>
      </w:r>
      <w:r>
        <w:rPr>
          <w:szCs w:val="24"/>
        </w:rPr>
        <w:t xml:space="preserve"> </w:t>
      </w:r>
      <w:r w:rsidRPr="005033EB">
        <w:rPr>
          <w:szCs w:val="24"/>
        </w:rPr>
        <w:t>téléphonie mobile domine.</w:t>
      </w:r>
    </w:p>
    <w:p w14:paraId="1346E47F" w14:textId="77777777" w:rsidR="005033EB" w:rsidRPr="005033EB" w:rsidRDefault="005033EB" w:rsidP="000A6DCB">
      <w:pPr>
        <w:rPr>
          <w:szCs w:val="24"/>
        </w:rPr>
      </w:pPr>
      <w:r w:rsidRPr="005033EB">
        <w:rPr>
          <w:szCs w:val="24"/>
        </w:rPr>
        <w:t xml:space="preserve">Un facteur de réduction sur 6 minutes de </w:t>
      </w:r>
      <w:r w:rsidR="00547DC3">
        <w:rPr>
          <w:szCs w:val="24"/>
        </w:rPr>
        <w:t>13.5 dB</w:t>
      </w:r>
      <w:r w:rsidR="00C35449">
        <w:rPr>
          <w:szCs w:val="24"/>
        </w:rPr>
        <w:t xml:space="preserve"> </w:t>
      </w:r>
      <w:r w:rsidRPr="005033EB">
        <w:rPr>
          <w:szCs w:val="24"/>
        </w:rPr>
        <w:t>est appliqué au niveau calculé à puissance maximale</w:t>
      </w:r>
      <w:r>
        <w:rPr>
          <w:szCs w:val="24"/>
        </w:rPr>
        <w:t xml:space="preserve"> </w:t>
      </w:r>
      <w:r w:rsidRPr="005033EB">
        <w:rPr>
          <w:szCs w:val="24"/>
        </w:rPr>
        <w:t>des émetteurs de téléphonie mobile pour des antennes à faisceaux orientables. Ce facteur de réduction</w:t>
      </w:r>
      <w:r>
        <w:rPr>
          <w:szCs w:val="24"/>
        </w:rPr>
        <w:t xml:space="preserve"> </w:t>
      </w:r>
      <w:r w:rsidRPr="005033EB">
        <w:rPr>
          <w:szCs w:val="24"/>
        </w:rPr>
        <w:t>correspondant à un balayage du faisceau pendant 4,4 % du temps dans une direction donnée.</w:t>
      </w:r>
    </w:p>
    <w:p w14:paraId="21B88919" w14:textId="77777777" w:rsidR="005033EB" w:rsidRDefault="005033EB" w:rsidP="00365E43">
      <w:pPr>
        <w:rPr>
          <w:szCs w:val="24"/>
        </w:rPr>
      </w:pPr>
      <w:r w:rsidRPr="005033EB">
        <w:rPr>
          <w:szCs w:val="24"/>
        </w:rPr>
        <w:t>Le facteur d’atténuation de duplexage temporel TDD de</w:t>
      </w:r>
      <w:r w:rsidR="00453D0C">
        <w:rPr>
          <w:szCs w:val="24"/>
        </w:rPr>
        <w:t xml:space="preserve"> </w:t>
      </w:r>
      <w:r w:rsidR="00547DC3">
        <w:rPr>
          <w:szCs w:val="24"/>
        </w:rPr>
        <w:t>1.25 dB</w:t>
      </w:r>
      <w:r w:rsidR="00C35449">
        <w:rPr>
          <w:szCs w:val="24"/>
        </w:rPr>
        <w:t xml:space="preserve"> </w:t>
      </w:r>
      <w:r w:rsidRPr="005033EB">
        <w:rPr>
          <w:szCs w:val="24"/>
        </w:rPr>
        <w:t>est appliqué pour les fréquences</w:t>
      </w:r>
      <w:r>
        <w:rPr>
          <w:szCs w:val="24"/>
        </w:rPr>
        <w:t xml:space="preserve"> </w:t>
      </w:r>
      <w:r w:rsidR="00547DC3">
        <w:rPr>
          <w:szCs w:val="24"/>
        </w:rPr>
        <w:t>3500 MHz</w:t>
      </w:r>
      <w:r w:rsidR="00453D0C">
        <w:rPr>
          <w:szCs w:val="24"/>
        </w:rPr>
        <w:t xml:space="preserve"> </w:t>
      </w:r>
      <w:r w:rsidRPr="005033EB">
        <w:rPr>
          <w:szCs w:val="24"/>
        </w:rPr>
        <w:t xml:space="preserve"> de cette installation.</w:t>
      </w:r>
    </w:p>
    <w:p w14:paraId="3F7036F5" w14:textId="77777777" w:rsidR="00D6187F" w:rsidRDefault="00EC7977" w:rsidP="00EC7977">
      <w:pPr>
        <w:rPr>
          <w:szCs w:val="24"/>
        </w:rPr>
      </w:pPr>
      <w:r>
        <w:rPr>
          <w:szCs w:val="24"/>
        </w:rPr>
        <w:t>Les couleurs affichées sur les cartes suivent le code couleur suivant :</w:t>
      </w:r>
    </w:p>
    <w:tbl>
      <w:tblPr>
        <w:tblW w:w="4243"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2861"/>
        <w:gridCol w:w="1382"/>
      </w:tblGrid>
      <w:tr w:rsidR="00EB2A95" w:rsidRPr="00D6187F" w14:paraId="234087C6" w14:textId="77777777" w:rsidTr="00CD62D1">
        <w:trPr>
          <w:trHeight w:val="300"/>
          <w:jc w:val="center"/>
        </w:trPr>
        <w:tc>
          <w:tcPr>
            <w:tcW w:w="2861" w:type="dxa"/>
            <w:vMerge w:val="restart"/>
            <w:shd w:val="clear" w:color="auto" w:fill="FFFFFF" w:themeFill="background1"/>
            <w:noWrap/>
            <w:vAlign w:val="center"/>
          </w:tcPr>
          <w:p w14:paraId="4EF93BA8" w14:textId="77777777" w:rsidR="00EB2A95" w:rsidRPr="00D6187F" w:rsidRDefault="00EB2A95" w:rsidP="00D6187F">
            <w:pPr>
              <w:spacing w:after="0" w:line="240" w:lineRule="auto"/>
              <w:jc w:val="center"/>
              <w:rPr>
                <w:rFonts w:eastAsia="Times New Roman" w:cs="Times New Roman"/>
                <w:b/>
                <w:color w:val="000000"/>
                <w:sz w:val="20"/>
                <w:szCs w:val="20"/>
                <w:lang w:eastAsia="fr-FR"/>
              </w:rPr>
            </w:pPr>
            <w:r w:rsidRPr="00D6187F">
              <w:rPr>
                <w:rFonts w:eastAsia="Times New Roman" w:cs="Times New Roman"/>
                <w:b/>
                <w:color w:val="000000"/>
                <w:sz w:val="20"/>
                <w:szCs w:val="20"/>
                <w:lang w:eastAsia="fr-FR"/>
              </w:rPr>
              <w:t>Niveau</w:t>
            </w:r>
          </w:p>
        </w:tc>
        <w:tc>
          <w:tcPr>
            <w:tcW w:w="1382" w:type="dxa"/>
            <w:vMerge w:val="restart"/>
            <w:shd w:val="clear" w:color="000000" w:fill="FFFFFF" w:themeFill="background1"/>
            <w:vAlign w:val="center"/>
          </w:tcPr>
          <w:p w14:paraId="4A727007" w14:textId="77777777" w:rsidR="00EB2A95" w:rsidRPr="00D6187F" w:rsidRDefault="00EB2A95" w:rsidP="00D6187F">
            <w:pPr>
              <w:spacing w:after="0" w:line="240" w:lineRule="auto"/>
              <w:jc w:val="center"/>
              <w:rPr>
                <w:rFonts w:eastAsia="Times New Roman" w:cs="Times New Roman"/>
                <w:b/>
                <w:color w:val="000000"/>
                <w:sz w:val="20"/>
                <w:szCs w:val="20"/>
                <w:lang w:eastAsia="fr-FR"/>
              </w:rPr>
            </w:pPr>
            <w:r w:rsidRPr="00D6187F">
              <w:rPr>
                <w:rFonts w:eastAsia="Times New Roman" w:cs="Times New Roman"/>
                <w:b/>
                <w:color w:val="000000"/>
                <w:sz w:val="20"/>
                <w:szCs w:val="20"/>
                <w:lang w:eastAsia="fr-FR"/>
              </w:rPr>
              <w:t>Couleur</w:t>
            </w:r>
          </w:p>
        </w:tc>
      </w:tr>
      <w:tr w:rsidR="00EB2A95" w:rsidRPr="00D6187F" w14:paraId="0391A421" w14:textId="77777777" w:rsidTr="00CD62D1">
        <w:trPr>
          <w:trHeight w:val="300"/>
          <w:jc w:val="center"/>
        </w:trPr>
        <w:tc>
          <w:tcPr>
            <w:tcW w:w="2861" w:type="dxa"/>
            <w:vMerge/>
            <w:shd w:val="clear" w:color="auto" w:fill="FFFFFF" w:themeFill="background1"/>
            <w:noWrap/>
            <w:vAlign w:val="center"/>
          </w:tcPr>
          <w:p w14:paraId="7DA5787D" w14:textId="77777777" w:rsidR="00EB2A95" w:rsidRPr="00D6187F" w:rsidRDefault="00EB2A95" w:rsidP="00D6187F">
            <w:pPr>
              <w:spacing w:after="0" w:line="240" w:lineRule="auto"/>
              <w:jc w:val="left"/>
              <w:rPr>
                <w:rFonts w:eastAsia="Times New Roman" w:cs="Times New Roman"/>
                <w:b/>
                <w:color w:val="000000"/>
                <w:sz w:val="20"/>
                <w:szCs w:val="20"/>
                <w:lang w:eastAsia="fr-FR"/>
              </w:rPr>
            </w:pPr>
          </w:p>
        </w:tc>
        <w:tc>
          <w:tcPr>
            <w:tcW w:w="1382" w:type="dxa"/>
            <w:vMerge/>
            <w:shd w:val="clear" w:color="000000" w:fill="FFFFFF" w:themeFill="background1"/>
          </w:tcPr>
          <w:p w14:paraId="500C5124" w14:textId="77777777" w:rsidR="00EB2A95" w:rsidRPr="00D6187F" w:rsidRDefault="00EB2A95" w:rsidP="00D6187F">
            <w:pPr>
              <w:spacing w:after="0" w:line="240" w:lineRule="auto"/>
              <w:jc w:val="center"/>
              <w:rPr>
                <w:rFonts w:eastAsia="Times New Roman" w:cs="Times New Roman"/>
                <w:b/>
                <w:color w:val="000000"/>
                <w:sz w:val="20"/>
                <w:szCs w:val="20"/>
                <w:lang w:eastAsia="fr-FR"/>
              </w:rPr>
            </w:pPr>
          </w:p>
        </w:tc>
      </w:tr>
      <w:tr w:rsidR="00EB2A95" w:rsidRPr="00D6187F" w14:paraId="16059A1B" w14:textId="77777777" w:rsidTr="00CD62D1">
        <w:trPr>
          <w:trHeight w:val="300"/>
          <w:jc w:val="center"/>
        </w:trPr>
        <w:tc>
          <w:tcPr>
            <w:tcW w:w="2861" w:type="dxa"/>
            <w:shd w:val="clear" w:color="auto" w:fill="FFFFFF" w:themeFill="background1"/>
            <w:noWrap/>
            <w:vAlign w:val="center"/>
            <w:hideMark/>
          </w:tcPr>
          <w:p w14:paraId="0552357F" w14:textId="77777777" w:rsidR="00EB2A95" w:rsidRPr="00D6187F" w:rsidRDefault="00EB2A95" w:rsidP="00D6187F">
            <w:pPr>
              <w:spacing w:after="0" w:line="240" w:lineRule="auto"/>
              <w:jc w:val="left"/>
              <w:rPr>
                <w:rFonts w:eastAsia="Times New Roman" w:cs="Times New Roman"/>
                <w:b/>
                <w:color w:val="000000"/>
                <w:sz w:val="20"/>
                <w:szCs w:val="20"/>
                <w:lang w:eastAsia="fr-FR"/>
              </w:rPr>
            </w:pPr>
            <w:r w:rsidRPr="00D6187F">
              <w:rPr>
                <w:rFonts w:eastAsia="Times New Roman" w:cs="Times New Roman"/>
                <w:b/>
                <w:color w:val="000000"/>
                <w:sz w:val="20"/>
                <w:szCs w:val="20"/>
                <w:lang w:eastAsia="fr-FR"/>
              </w:rPr>
              <w:t>Strictement supérieur à 6 V/m :</w:t>
            </w:r>
          </w:p>
        </w:tc>
        <w:tc>
          <w:tcPr>
            <w:tcW w:w="1382" w:type="dxa"/>
            <w:shd w:val="clear" w:color="000000" w:fill="84582C"/>
          </w:tcPr>
          <w:p w14:paraId="3DDB02C2" w14:textId="77777777" w:rsidR="00EB2A95" w:rsidRPr="00D6187F" w:rsidRDefault="00EB2A95" w:rsidP="00D6187F">
            <w:pPr>
              <w:spacing w:after="0" w:line="240" w:lineRule="auto"/>
              <w:jc w:val="center"/>
              <w:rPr>
                <w:rFonts w:eastAsia="Times New Roman" w:cs="Times New Roman"/>
                <w:color w:val="000000"/>
                <w:sz w:val="20"/>
                <w:szCs w:val="20"/>
                <w:lang w:eastAsia="fr-FR"/>
              </w:rPr>
            </w:pPr>
          </w:p>
        </w:tc>
      </w:tr>
      <w:tr w:rsidR="00EB2A95" w:rsidRPr="00D6187F" w14:paraId="7564B247" w14:textId="77777777" w:rsidTr="00CD62D1">
        <w:trPr>
          <w:trHeight w:val="300"/>
          <w:jc w:val="center"/>
        </w:trPr>
        <w:tc>
          <w:tcPr>
            <w:tcW w:w="2861" w:type="dxa"/>
            <w:shd w:val="clear" w:color="auto" w:fill="FFFFFF" w:themeFill="background1"/>
            <w:noWrap/>
            <w:vAlign w:val="center"/>
            <w:hideMark/>
          </w:tcPr>
          <w:p w14:paraId="6FF5B82D" w14:textId="77777777" w:rsidR="00EB2A95" w:rsidRPr="00D6187F" w:rsidRDefault="00EB2A95" w:rsidP="00D6187F">
            <w:pPr>
              <w:spacing w:after="0" w:line="240" w:lineRule="auto"/>
              <w:jc w:val="left"/>
              <w:rPr>
                <w:rFonts w:eastAsia="Times New Roman" w:cs="Times New Roman"/>
                <w:b/>
                <w:color w:val="000000"/>
                <w:sz w:val="20"/>
                <w:szCs w:val="20"/>
                <w:lang w:eastAsia="fr-FR"/>
              </w:rPr>
            </w:pPr>
            <w:r w:rsidRPr="00D6187F">
              <w:rPr>
                <w:rFonts w:eastAsia="Times New Roman" w:cs="Times New Roman"/>
                <w:b/>
                <w:color w:val="000000"/>
                <w:sz w:val="20"/>
                <w:szCs w:val="20"/>
                <w:lang w:eastAsia="fr-FR"/>
              </w:rPr>
              <w:t>Entre 5 et 6 V/m :</w:t>
            </w:r>
          </w:p>
        </w:tc>
        <w:tc>
          <w:tcPr>
            <w:tcW w:w="1382" w:type="dxa"/>
            <w:shd w:val="clear" w:color="000000" w:fill="FF99FF"/>
          </w:tcPr>
          <w:p w14:paraId="40A7834B" w14:textId="77777777" w:rsidR="00EB2A95" w:rsidRPr="00D6187F" w:rsidRDefault="00EB2A95" w:rsidP="00D6187F">
            <w:pPr>
              <w:spacing w:after="0" w:line="240" w:lineRule="auto"/>
              <w:jc w:val="center"/>
              <w:rPr>
                <w:rFonts w:eastAsia="Times New Roman" w:cs="Times New Roman"/>
                <w:color w:val="000000"/>
                <w:sz w:val="20"/>
                <w:szCs w:val="20"/>
                <w:lang w:eastAsia="fr-FR"/>
              </w:rPr>
            </w:pPr>
          </w:p>
        </w:tc>
      </w:tr>
      <w:tr w:rsidR="00EB2A95" w:rsidRPr="00D6187F" w14:paraId="05FF1D21" w14:textId="77777777" w:rsidTr="00CD62D1">
        <w:trPr>
          <w:trHeight w:val="300"/>
          <w:jc w:val="center"/>
        </w:trPr>
        <w:tc>
          <w:tcPr>
            <w:tcW w:w="2861" w:type="dxa"/>
            <w:shd w:val="clear" w:color="auto" w:fill="FFFFFF" w:themeFill="background1"/>
            <w:noWrap/>
            <w:vAlign w:val="center"/>
            <w:hideMark/>
          </w:tcPr>
          <w:p w14:paraId="33184C6C" w14:textId="77777777" w:rsidR="00EB2A95" w:rsidRPr="00D6187F" w:rsidRDefault="00EB2A95" w:rsidP="00D6187F">
            <w:pPr>
              <w:spacing w:after="0" w:line="240" w:lineRule="auto"/>
              <w:jc w:val="left"/>
              <w:rPr>
                <w:rFonts w:eastAsia="Times New Roman" w:cs="Times New Roman"/>
                <w:b/>
                <w:color w:val="000000"/>
                <w:sz w:val="20"/>
                <w:szCs w:val="20"/>
                <w:lang w:eastAsia="fr-FR"/>
              </w:rPr>
            </w:pPr>
            <w:r w:rsidRPr="00D6187F">
              <w:rPr>
                <w:rFonts w:eastAsia="Times New Roman" w:cs="Times New Roman"/>
                <w:b/>
                <w:color w:val="000000"/>
                <w:sz w:val="20"/>
                <w:szCs w:val="20"/>
                <w:lang w:eastAsia="fr-FR"/>
              </w:rPr>
              <w:t>Entre 4 et 5 V/m :</w:t>
            </w:r>
          </w:p>
        </w:tc>
        <w:tc>
          <w:tcPr>
            <w:tcW w:w="1382" w:type="dxa"/>
            <w:shd w:val="clear" w:color="000000" w:fill="FFC000"/>
          </w:tcPr>
          <w:p w14:paraId="4638A42D" w14:textId="77777777" w:rsidR="00EB2A95" w:rsidRPr="00D6187F" w:rsidRDefault="00EB2A95" w:rsidP="00D6187F">
            <w:pPr>
              <w:spacing w:after="0" w:line="240" w:lineRule="auto"/>
              <w:jc w:val="center"/>
              <w:rPr>
                <w:rFonts w:eastAsia="Times New Roman" w:cs="Times New Roman"/>
                <w:color w:val="000000"/>
                <w:sz w:val="20"/>
                <w:szCs w:val="20"/>
                <w:lang w:eastAsia="fr-FR"/>
              </w:rPr>
            </w:pPr>
          </w:p>
        </w:tc>
      </w:tr>
      <w:tr w:rsidR="00EB2A95" w:rsidRPr="00D6187F" w14:paraId="63539FC8" w14:textId="77777777" w:rsidTr="00CD62D1">
        <w:trPr>
          <w:trHeight w:val="300"/>
          <w:jc w:val="center"/>
        </w:trPr>
        <w:tc>
          <w:tcPr>
            <w:tcW w:w="2861" w:type="dxa"/>
            <w:shd w:val="clear" w:color="auto" w:fill="FFFFFF" w:themeFill="background1"/>
            <w:noWrap/>
            <w:vAlign w:val="center"/>
            <w:hideMark/>
          </w:tcPr>
          <w:p w14:paraId="270D391B" w14:textId="77777777" w:rsidR="00EB2A95" w:rsidRPr="00D6187F" w:rsidRDefault="00EB2A95" w:rsidP="00D6187F">
            <w:pPr>
              <w:spacing w:after="0" w:line="240" w:lineRule="auto"/>
              <w:jc w:val="left"/>
              <w:rPr>
                <w:rFonts w:eastAsia="Times New Roman" w:cs="Times New Roman"/>
                <w:b/>
                <w:color w:val="000000"/>
                <w:sz w:val="20"/>
                <w:szCs w:val="20"/>
                <w:lang w:eastAsia="fr-FR"/>
              </w:rPr>
            </w:pPr>
            <w:r w:rsidRPr="00D6187F">
              <w:rPr>
                <w:rFonts w:eastAsia="Times New Roman" w:cs="Times New Roman"/>
                <w:b/>
                <w:color w:val="000000"/>
                <w:sz w:val="20"/>
                <w:szCs w:val="20"/>
                <w:lang w:eastAsia="fr-FR"/>
              </w:rPr>
              <w:t>Entre 3 et 4 V/m :</w:t>
            </w:r>
          </w:p>
        </w:tc>
        <w:tc>
          <w:tcPr>
            <w:tcW w:w="1382" w:type="dxa"/>
            <w:shd w:val="clear" w:color="000000" w:fill="FFFF00"/>
          </w:tcPr>
          <w:p w14:paraId="41548A8A" w14:textId="77777777" w:rsidR="00EB2A95" w:rsidRPr="00D6187F" w:rsidRDefault="00EB2A95" w:rsidP="00D6187F">
            <w:pPr>
              <w:spacing w:after="0" w:line="240" w:lineRule="auto"/>
              <w:jc w:val="center"/>
              <w:rPr>
                <w:rFonts w:eastAsia="Times New Roman" w:cs="Times New Roman"/>
                <w:color w:val="000000"/>
                <w:sz w:val="20"/>
                <w:szCs w:val="20"/>
                <w:lang w:eastAsia="fr-FR"/>
              </w:rPr>
            </w:pPr>
          </w:p>
        </w:tc>
      </w:tr>
      <w:tr w:rsidR="00EB2A95" w:rsidRPr="00D6187F" w14:paraId="274A79E4" w14:textId="77777777" w:rsidTr="00CD62D1">
        <w:trPr>
          <w:trHeight w:val="300"/>
          <w:jc w:val="center"/>
        </w:trPr>
        <w:tc>
          <w:tcPr>
            <w:tcW w:w="2861" w:type="dxa"/>
            <w:shd w:val="clear" w:color="auto" w:fill="FFFFFF" w:themeFill="background1"/>
            <w:noWrap/>
            <w:vAlign w:val="center"/>
            <w:hideMark/>
          </w:tcPr>
          <w:p w14:paraId="1A2598B8" w14:textId="77777777" w:rsidR="00EB2A95" w:rsidRPr="00D6187F" w:rsidRDefault="00EB2A95" w:rsidP="00D6187F">
            <w:pPr>
              <w:spacing w:after="0" w:line="240" w:lineRule="auto"/>
              <w:jc w:val="left"/>
              <w:rPr>
                <w:rFonts w:eastAsia="Times New Roman" w:cs="Times New Roman"/>
                <w:b/>
                <w:color w:val="000000"/>
                <w:sz w:val="20"/>
                <w:szCs w:val="20"/>
                <w:lang w:eastAsia="fr-FR"/>
              </w:rPr>
            </w:pPr>
            <w:r w:rsidRPr="00D6187F">
              <w:rPr>
                <w:rFonts w:eastAsia="Times New Roman" w:cs="Times New Roman"/>
                <w:b/>
                <w:color w:val="000000"/>
                <w:sz w:val="20"/>
                <w:szCs w:val="20"/>
                <w:lang w:eastAsia="fr-FR"/>
              </w:rPr>
              <w:t>Entre 2 et 3 V/m :</w:t>
            </w:r>
          </w:p>
        </w:tc>
        <w:tc>
          <w:tcPr>
            <w:tcW w:w="1382" w:type="dxa"/>
            <w:shd w:val="clear" w:color="000000" w:fill="3CD040"/>
          </w:tcPr>
          <w:p w14:paraId="2F609540" w14:textId="77777777" w:rsidR="00EB2A95" w:rsidRPr="00D6187F" w:rsidRDefault="00EB2A95" w:rsidP="00D6187F">
            <w:pPr>
              <w:spacing w:after="0" w:line="240" w:lineRule="auto"/>
              <w:jc w:val="center"/>
              <w:rPr>
                <w:rFonts w:eastAsia="Times New Roman" w:cs="Times New Roman"/>
                <w:color w:val="000000"/>
                <w:sz w:val="20"/>
                <w:szCs w:val="20"/>
                <w:lang w:eastAsia="fr-FR"/>
              </w:rPr>
            </w:pPr>
          </w:p>
        </w:tc>
      </w:tr>
      <w:tr w:rsidR="00EB2A95" w:rsidRPr="00D6187F" w14:paraId="306FDCB5" w14:textId="77777777" w:rsidTr="00CD62D1">
        <w:trPr>
          <w:trHeight w:val="300"/>
          <w:jc w:val="center"/>
        </w:trPr>
        <w:tc>
          <w:tcPr>
            <w:tcW w:w="2861" w:type="dxa"/>
            <w:shd w:val="clear" w:color="auto" w:fill="FFFFFF" w:themeFill="background1"/>
            <w:noWrap/>
            <w:vAlign w:val="center"/>
            <w:hideMark/>
          </w:tcPr>
          <w:p w14:paraId="6F32D7CC" w14:textId="77777777" w:rsidR="00EB2A95" w:rsidRPr="00D6187F" w:rsidRDefault="00EB2A95" w:rsidP="00D6187F">
            <w:pPr>
              <w:spacing w:after="0" w:line="240" w:lineRule="auto"/>
              <w:jc w:val="left"/>
              <w:rPr>
                <w:rFonts w:eastAsia="Times New Roman" w:cs="Times New Roman"/>
                <w:b/>
                <w:color w:val="000000"/>
                <w:sz w:val="20"/>
                <w:szCs w:val="20"/>
                <w:lang w:eastAsia="fr-FR"/>
              </w:rPr>
            </w:pPr>
            <w:r w:rsidRPr="00D6187F">
              <w:rPr>
                <w:rFonts w:eastAsia="Times New Roman" w:cs="Times New Roman"/>
                <w:b/>
                <w:color w:val="000000"/>
                <w:sz w:val="20"/>
                <w:szCs w:val="20"/>
                <w:lang w:eastAsia="fr-FR"/>
              </w:rPr>
              <w:t>Entre 1 et 2 V/m :</w:t>
            </w:r>
          </w:p>
        </w:tc>
        <w:tc>
          <w:tcPr>
            <w:tcW w:w="1382" w:type="dxa"/>
            <w:shd w:val="clear" w:color="000000" w:fill="3399FF"/>
          </w:tcPr>
          <w:p w14:paraId="0C8DA140" w14:textId="77777777" w:rsidR="00EB2A95" w:rsidRPr="00D6187F" w:rsidRDefault="00EB2A95" w:rsidP="00D6187F">
            <w:pPr>
              <w:spacing w:after="0" w:line="240" w:lineRule="auto"/>
              <w:jc w:val="center"/>
              <w:rPr>
                <w:rFonts w:eastAsia="Times New Roman" w:cs="Times New Roman"/>
                <w:color w:val="000000"/>
                <w:sz w:val="20"/>
                <w:szCs w:val="20"/>
                <w:lang w:eastAsia="fr-FR"/>
              </w:rPr>
            </w:pPr>
          </w:p>
        </w:tc>
      </w:tr>
      <w:tr w:rsidR="00EB2A95" w:rsidRPr="00D6187F" w14:paraId="0E2B2B03" w14:textId="77777777" w:rsidTr="00CD62D1">
        <w:trPr>
          <w:trHeight w:val="300"/>
          <w:jc w:val="center"/>
        </w:trPr>
        <w:tc>
          <w:tcPr>
            <w:tcW w:w="2861" w:type="dxa"/>
            <w:shd w:val="clear" w:color="auto" w:fill="FFFFFF" w:themeFill="background1"/>
            <w:noWrap/>
            <w:vAlign w:val="center"/>
            <w:hideMark/>
          </w:tcPr>
          <w:p w14:paraId="4E72D808" w14:textId="77777777" w:rsidR="00EB2A95" w:rsidRPr="00D6187F" w:rsidRDefault="00EB2A95" w:rsidP="00D6187F">
            <w:pPr>
              <w:spacing w:after="0" w:line="240" w:lineRule="auto"/>
              <w:jc w:val="left"/>
              <w:rPr>
                <w:rFonts w:eastAsia="Times New Roman" w:cs="Times New Roman"/>
                <w:b/>
                <w:color w:val="FFFFFF" w:themeColor="background1"/>
                <w:sz w:val="20"/>
                <w:szCs w:val="20"/>
                <w:lang w:eastAsia="fr-FR"/>
              </w:rPr>
            </w:pPr>
            <w:r w:rsidRPr="00D6187F">
              <w:rPr>
                <w:rFonts w:eastAsia="Times New Roman" w:cs="Times New Roman"/>
                <w:b/>
                <w:color w:val="000000"/>
                <w:sz w:val="20"/>
                <w:szCs w:val="20"/>
                <w:lang w:eastAsia="fr-FR"/>
              </w:rPr>
              <w:t xml:space="preserve">Entre </w:t>
            </w:r>
            <w:r w:rsidRPr="00D6187F">
              <w:rPr>
                <w:rFonts w:eastAsia="Times New Roman" w:cs="Times New Roman"/>
                <w:b/>
                <w:color w:val="000000" w:themeColor="text1"/>
                <w:sz w:val="20"/>
                <w:szCs w:val="20"/>
                <w:lang w:eastAsia="fr-FR"/>
              </w:rPr>
              <w:t>0 et 1 V/m :</w:t>
            </w:r>
          </w:p>
        </w:tc>
        <w:tc>
          <w:tcPr>
            <w:tcW w:w="1382" w:type="dxa"/>
            <w:shd w:val="clear" w:color="000000" w:fill="0000FF"/>
          </w:tcPr>
          <w:p w14:paraId="26D6814D" w14:textId="77777777" w:rsidR="00EB2A95" w:rsidRPr="00D6187F" w:rsidRDefault="00EB2A95" w:rsidP="00D6187F">
            <w:pPr>
              <w:spacing w:after="0" w:line="240" w:lineRule="auto"/>
              <w:jc w:val="center"/>
              <w:rPr>
                <w:rFonts w:eastAsia="Times New Roman" w:cs="Times New Roman"/>
                <w:color w:val="FFFFFF" w:themeColor="background1"/>
                <w:sz w:val="20"/>
                <w:szCs w:val="20"/>
                <w:lang w:eastAsia="fr-FR"/>
              </w:rPr>
            </w:pPr>
          </w:p>
        </w:tc>
      </w:tr>
    </w:tbl>
    <w:p w14:paraId="291DC2DF" w14:textId="77777777" w:rsidR="00A10180" w:rsidRDefault="00A10180" w:rsidP="00F97505">
      <w:pPr>
        <w:pStyle w:val="Titre2"/>
        <w:numPr>
          <w:ilvl w:val="0"/>
          <w:numId w:val="26"/>
        </w:numPr>
        <w:spacing w:before="120" w:line="240" w:lineRule="auto"/>
        <w:ind w:left="720"/>
        <w:rPr>
          <w:rFonts w:asciiTheme="majorHAnsi" w:hAnsiTheme="majorHAnsi"/>
          <w:b w:val="0"/>
          <w:bCs w:val="0"/>
          <w:color w:val="C0504D" w:themeColor="accent2"/>
          <w:sz w:val="36"/>
          <w:szCs w:val="36"/>
        </w:rPr>
      </w:pPr>
      <w:bookmarkStart w:id="151" w:name="_Toc5972186"/>
      <w:r w:rsidRPr="00F97505">
        <w:rPr>
          <w:rFonts w:asciiTheme="majorHAnsi" w:hAnsiTheme="majorHAnsi"/>
          <w:b w:val="0"/>
          <w:bCs w:val="0"/>
          <w:color w:val="C0504D" w:themeColor="accent2"/>
          <w:sz w:val="36"/>
          <w:szCs w:val="36"/>
        </w:rPr>
        <w:t>Représentation du niveau de champ simulé à 1</w:t>
      </w:r>
      <w:r w:rsidR="00B817ED" w:rsidRPr="00F97505">
        <w:rPr>
          <w:rFonts w:asciiTheme="majorHAnsi" w:hAnsiTheme="majorHAnsi"/>
          <w:b w:val="0"/>
          <w:bCs w:val="0"/>
          <w:color w:val="C0504D" w:themeColor="accent2"/>
          <w:sz w:val="36"/>
          <w:szCs w:val="36"/>
        </w:rPr>
        <w:t>,</w:t>
      </w:r>
      <w:r w:rsidRPr="00F97505">
        <w:rPr>
          <w:rFonts w:asciiTheme="majorHAnsi" w:hAnsiTheme="majorHAnsi"/>
          <w:b w:val="0"/>
          <w:bCs w:val="0"/>
          <w:color w:val="C0504D" w:themeColor="accent2"/>
          <w:sz w:val="36"/>
          <w:szCs w:val="36"/>
        </w:rPr>
        <w:t>5</w:t>
      </w:r>
      <w:r w:rsidR="00167261" w:rsidRPr="00F97505">
        <w:rPr>
          <w:rFonts w:asciiTheme="majorHAnsi" w:hAnsiTheme="majorHAnsi"/>
          <w:b w:val="0"/>
          <w:bCs w:val="0"/>
          <w:color w:val="C0504D" w:themeColor="accent2"/>
          <w:sz w:val="36"/>
          <w:szCs w:val="36"/>
        </w:rPr>
        <w:t> </w:t>
      </w:r>
      <w:r w:rsidRPr="00F97505">
        <w:rPr>
          <w:rFonts w:asciiTheme="majorHAnsi" w:hAnsiTheme="majorHAnsi"/>
          <w:b w:val="0"/>
          <w:bCs w:val="0"/>
          <w:color w:val="C0504D" w:themeColor="accent2"/>
          <w:sz w:val="36"/>
          <w:szCs w:val="36"/>
        </w:rPr>
        <w:t>m</w:t>
      </w:r>
      <w:r w:rsidR="00B817ED" w:rsidRPr="00F97505">
        <w:rPr>
          <w:rFonts w:asciiTheme="majorHAnsi" w:hAnsiTheme="majorHAnsi"/>
          <w:b w:val="0"/>
          <w:bCs w:val="0"/>
          <w:color w:val="C0504D" w:themeColor="accent2"/>
          <w:sz w:val="36"/>
          <w:szCs w:val="36"/>
        </w:rPr>
        <w:t xml:space="preserve"> par rapport au </w:t>
      </w:r>
      <w:r w:rsidRPr="00F97505">
        <w:rPr>
          <w:rFonts w:asciiTheme="majorHAnsi" w:hAnsiTheme="majorHAnsi"/>
          <w:b w:val="0"/>
          <w:bCs w:val="0"/>
          <w:color w:val="C0504D" w:themeColor="accent2"/>
          <w:sz w:val="36"/>
          <w:szCs w:val="36"/>
        </w:rPr>
        <w:t>sol</w:t>
      </w:r>
      <w:bookmarkEnd w:id="151"/>
    </w:p>
    <w:p w14:paraId="75C9A200" w14:textId="77777777" w:rsidR="00F97505" w:rsidRPr="00F97505" w:rsidRDefault="00F97505" w:rsidP="00F97505">
      <w:pPr>
        <w:spacing w:before="240"/>
        <w:rPr>
          <w:b/>
          <w:u w:val="single"/>
        </w:rPr>
      </w:pPr>
      <w:r w:rsidRPr="00F97505">
        <w:rPr>
          <w:b/>
          <w:u w:val="single"/>
        </w:rPr>
        <w:t>Représentation du niveau de champ simulé à 1,5 m par rapport au sol en intérieur</w:t>
      </w:r>
    </w:p>
    <w:p w14:paraId="5358D4A8" w14:textId="77777777" w:rsidR="00547DC3" w:rsidRDefault="00547DC3" w:rsidP="00547DC3">
      <w:pPr>
        <w:rPr>
          <w:szCs w:val="24"/>
        </w:rPr>
      </w:pPr>
      <w:r>
        <w:rPr>
          <w:b/>
          <w:szCs w:val="24"/>
        </w:rPr>
        <w:lastRenderedPageBreak/>
        <w:t>À 1,5 m du sol, l</w:t>
      </w:r>
      <w:r w:rsidRPr="00ED3E32">
        <w:rPr>
          <w:b/>
          <w:szCs w:val="24"/>
        </w:rPr>
        <w:t xml:space="preserve">e niveau maximal </w:t>
      </w:r>
      <w:r>
        <w:rPr>
          <w:b/>
          <w:szCs w:val="24"/>
        </w:rPr>
        <w:t>simul</w:t>
      </w:r>
      <w:r w:rsidRPr="00ED3E32">
        <w:rPr>
          <w:b/>
          <w:szCs w:val="24"/>
        </w:rPr>
        <w:t>é</w:t>
      </w:r>
      <w:r>
        <w:rPr>
          <w:b/>
          <w:szCs w:val="24"/>
        </w:rPr>
        <w:t xml:space="preserve"> pour les antennes à faisceaux orientables </w:t>
      </w:r>
      <w:r w:rsidRPr="00ED3E32">
        <w:rPr>
          <w:b/>
          <w:szCs w:val="24"/>
        </w:rPr>
        <w:t>est</w:t>
      </w:r>
      <w:r>
        <w:rPr>
          <w:b/>
          <w:szCs w:val="24"/>
        </w:rPr>
        <w:t xml:space="preserve"> compris </w:t>
      </w:r>
      <w:sdt>
        <w:sdtPr>
          <w:rPr>
            <w:b/>
            <w:szCs w:val="24"/>
          </w:rPr>
          <w:tag w:val="intervalle_surface_1_5m_beam"/>
          <w:id w:val="648793683"/>
        </w:sdtPr>
        <w:sdtEndPr/>
        <w:sdtContent>
          <w:r w:rsidRPr="003D3EC1">
            <w:rPr>
              <w:b/>
              <w:szCs w:val="24"/>
            </w:rPr>
            <w:t>entre 1 et 2 V/m</w:t>
          </w:r>
        </w:sdtContent>
      </w:sdt>
      <w:r w:rsidRPr="002B7FEF">
        <w:rPr>
          <w:b/>
          <w:szCs w:val="24"/>
        </w:rPr>
        <w:t xml:space="preserve"> </w:t>
      </w:r>
    </w:p>
    <w:tbl>
      <w:tblPr>
        <w:tblStyle w:val="Grilledutableau"/>
        <w:tblW w:w="132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9"/>
        <w:gridCol w:w="2972"/>
        <w:gridCol w:w="2283"/>
      </w:tblGrid>
      <w:tr w:rsidR="00547DC3" w14:paraId="02354ECE" w14:textId="77777777" w:rsidTr="00547DC3">
        <w:tc>
          <w:tcPr>
            <w:tcW w:w="7026" w:type="dxa"/>
          </w:tcPr>
          <w:p w14:paraId="11E31836" w14:textId="77777777" w:rsidR="00547DC3" w:rsidRPr="00FB06ED" w:rsidRDefault="00547DC3" w:rsidP="00547DC3">
            <w:pPr>
              <w:ind w:left="-108"/>
              <w:jc w:val="left"/>
              <w:rPr>
                <w:noProof/>
              </w:rPr>
            </w:pPr>
            <w:r>
              <w:rPr>
                <w:noProof/>
                <w:lang w:eastAsia="fr-FR"/>
              </w:rPr>
              <w:t xml:space="preserve"> </w:t>
            </w:r>
          </w:p>
          <w:sdt>
            <w:sdtPr>
              <w:rPr>
                <w:noProof/>
                <w:lang w:eastAsia="fr-FR"/>
              </w:rPr>
              <w:tag w:val="max_exposure_1_5m_map_beam"/>
              <w:id w:val="-1149664108"/>
              <w:picture/>
            </w:sdtPr>
            <w:sdtEndPr/>
            <w:sdtContent>
              <w:p w14:paraId="502487AA" w14:textId="77777777" w:rsidR="00547DC3" w:rsidRDefault="00547DC3" w:rsidP="00547DC3">
                <w:pPr>
                  <w:ind w:left="-108"/>
                  <w:jc w:val="left"/>
                </w:pPr>
                <w:r>
                  <w:rPr>
                    <w:noProof/>
                    <w:lang w:eastAsia="fr-FR"/>
                  </w:rPr>
                  <w:drawing>
                    <wp:inline distT="0" distB="0" distL="0" distR="0" wp14:anchorId="6C358A95" wp14:editId="5D126732">
                      <wp:extent cx="5011200" cy="2818800"/>
                      <wp:effectExtent l="0" t="0" r="0" b="635"/>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5011200" cy="2818800"/>
                              </a:xfrm>
                              <a:prstGeom prst="rect">
                                <a:avLst/>
                              </a:prstGeom>
                            </pic:spPr>
                          </pic:pic>
                        </a:graphicData>
                      </a:graphic>
                    </wp:inline>
                  </w:drawing>
                </w:r>
              </w:p>
            </w:sdtContent>
          </w:sdt>
        </w:tc>
        <w:tc>
          <w:tcPr>
            <w:tcW w:w="3300" w:type="dxa"/>
          </w:tcPr>
          <w:p w14:paraId="24755981" w14:textId="77777777" w:rsidR="00547DC3" w:rsidRDefault="00547DC3" w:rsidP="00547DC3">
            <w:pPr>
              <w:pStyle w:val="Paragraphedeliste"/>
              <w:ind w:left="0"/>
              <w:jc w:val="left"/>
              <w:rPr>
                <w:noProof/>
                <w:lang w:eastAsia="fr-FR"/>
              </w:rPr>
            </w:pPr>
            <w:r>
              <w:rPr>
                <w:noProof/>
                <w:lang w:eastAsia="fr-FR"/>
              </w:rPr>
              <w:t>Légende</w:t>
            </w:r>
          </w:p>
          <w:p w14:paraId="44F76E0C" w14:textId="77777777" w:rsidR="00547DC3" w:rsidRDefault="00547DC3" w:rsidP="00547DC3">
            <w:pPr>
              <w:pStyle w:val="Paragraphedeliste"/>
              <w:ind w:left="0"/>
              <w:jc w:val="left"/>
            </w:pPr>
            <w:r>
              <w:rPr>
                <w:noProof/>
                <w:lang w:eastAsia="fr-FR"/>
              </w:rPr>
              <w:drawing>
                <wp:inline distT="0" distB="0" distL="0" distR="0" wp14:anchorId="260DC6C0" wp14:editId="798E8891">
                  <wp:extent cx="1080000" cy="756850"/>
                  <wp:effectExtent l="0" t="0" r="6350" b="571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080000" cy="756850"/>
                          </a:xfrm>
                          <a:prstGeom prst="rect">
                            <a:avLst/>
                          </a:prstGeom>
                        </pic:spPr>
                      </pic:pic>
                    </a:graphicData>
                  </a:graphic>
                </wp:inline>
              </w:drawing>
            </w:r>
          </w:p>
        </w:tc>
        <w:tc>
          <w:tcPr>
            <w:tcW w:w="2928" w:type="dxa"/>
          </w:tcPr>
          <w:p w14:paraId="6345A770" w14:textId="77777777" w:rsidR="00547DC3" w:rsidRDefault="00547DC3" w:rsidP="00547DC3">
            <w:pPr>
              <w:jc w:val="left"/>
            </w:pPr>
          </w:p>
        </w:tc>
      </w:tr>
    </w:tbl>
    <w:p w14:paraId="521CE384" w14:textId="77777777" w:rsidR="00547DC3" w:rsidRPr="00F97505" w:rsidRDefault="00547DC3" w:rsidP="00547DC3">
      <w:pPr>
        <w:spacing w:after="0" w:line="240" w:lineRule="auto"/>
        <w:jc w:val="center"/>
        <w:rPr>
          <w:rFonts w:eastAsiaTheme="minorEastAsia"/>
          <w:i/>
          <w:sz w:val="22"/>
          <w:szCs w:val="21"/>
        </w:rPr>
      </w:pPr>
      <w:r w:rsidRPr="00F97505">
        <w:rPr>
          <w:rFonts w:eastAsiaTheme="minorEastAsia"/>
          <w:i/>
          <w:sz w:val="22"/>
          <w:szCs w:val="21"/>
        </w:rPr>
        <w:t>Source fond de carte : Bing Maps</w:t>
      </w:r>
    </w:p>
    <w:p w14:paraId="39511F04" w14:textId="77777777" w:rsidR="00547DC3" w:rsidRDefault="00547DC3" w:rsidP="00547DC3">
      <w:pPr>
        <w:spacing w:after="0"/>
        <w:rPr>
          <w:sz w:val="20"/>
        </w:rPr>
      </w:pPr>
    </w:p>
    <w:p w14:paraId="781FA1AF" w14:textId="77777777" w:rsidR="00547DC3" w:rsidRDefault="00547DC3" w:rsidP="00547DC3">
      <w:pPr>
        <w:rPr>
          <w:b/>
          <w:szCs w:val="24"/>
          <w:u w:val="single"/>
        </w:rPr>
      </w:pPr>
      <w:r>
        <w:rPr>
          <w:b/>
          <w:szCs w:val="24"/>
          <w:u w:val="single"/>
        </w:rPr>
        <w:t xml:space="preserve">Exposition simulée au niveau </w:t>
      </w:r>
      <w:r w:rsidRPr="00692402">
        <w:rPr>
          <w:b/>
          <w:szCs w:val="24"/>
          <w:u w:val="single"/>
        </w:rPr>
        <w:t>des établissements particuliers dont l’emprise est sit</w:t>
      </w:r>
      <w:r>
        <w:rPr>
          <w:b/>
          <w:szCs w:val="24"/>
          <w:u w:val="single"/>
        </w:rPr>
        <w:t>u</w:t>
      </w:r>
      <w:r w:rsidRPr="00692402">
        <w:rPr>
          <w:b/>
          <w:szCs w:val="24"/>
          <w:u w:val="single"/>
        </w:rPr>
        <w:t>é</w:t>
      </w:r>
      <w:r>
        <w:rPr>
          <w:b/>
          <w:szCs w:val="24"/>
          <w:u w:val="single"/>
        </w:rPr>
        <w:t>e</w:t>
      </w:r>
      <w:r w:rsidRPr="00692402">
        <w:rPr>
          <w:b/>
          <w:szCs w:val="24"/>
          <w:u w:val="single"/>
        </w:rPr>
        <w:t xml:space="preserve"> dans un rayon de </w:t>
      </w:r>
      <w:r>
        <w:rPr>
          <w:b/>
          <w:szCs w:val="24"/>
          <w:u w:val="single"/>
        </w:rPr>
        <w:t>100 m</w:t>
      </w:r>
    </w:p>
    <w:p w14:paraId="708AB07B" w14:textId="77777777" w:rsidR="00547DC3" w:rsidRPr="009E0F3C" w:rsidRDefault="00547DC3" w:rsidP="00547DC3">
      <w:pPr>
        <w:rPr>
          <w:b/>
          <w:szCs w:val="24"/>
          <w:u w:val="single"/>
        </w:rPr>
      </w:pPr>
    </w:p>
    <w:sdt>
      <w:sdtPr>
        <w:rPr>
          <w:b w:val="0"/>
          <w:bCs w:val="0"/>
          <w:i/>
          <w:color w:val="auto"/>
          <w:szCs w:val="24"/>
        </w:rPr>
        <w:tag w:val="max_exposure_1_5m_sensible_sites_array_beam"/>
        <w:id w:val="1568617924"/>
      </w:sdtPr>
      <w:sdtEndPr/>
      <w:sdtContent>
        <w:tbl>
          <w:tblPr>
            <w:tblStyle w:val="TableauGrille4-Accentuation2"/>
            <w:tblW w:w="0" w:type="auto"/>
            <w:jc w:val="center"/>
            <w:tblLook w:val="04A0" w:firstRow="1" w:lastRow="0" w:firstColumn="1" w:lastColumn="0" w:noHBand="0" w:noVBand="1"/>
          </w:tblPr>
          <w:tblGrid>
            <w:gridCol w:w="1868"/>
            <w:gridCol w:w="1869"/>
            <w:gridCol w:w="1869"/>
            <w:gridCol w:w="1869"/>
            <w:gridCol w:w="1869"/>
          </w:tblGrid>
          <w:tr w:rsidR="00547DC3" w:rsidRPr="001C2557" w14:paraId="537B9EFB" w14:textId="77777777" w:rsidTr="00547DC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 w:type="pct"/>
              </w:tcPr>
              <w:p w14:paraId="13A14CE8" w14:textId="77777777" w:rsidR="00547DC3" w:rsidRPr="001C2557" w:rsidRDefault="00547DC3" w:rsidP="00547DC3">
                <w:pPr>
                  <w:jc w:val="center"/>
                  <w:rPr>
                    <w:b w:val="0"/>
                    <w:i/>
                    <w:szCs w:val="24"/>
                  </w:rPr>
                </w:pPr>
              </w:p>
            </w:tc>
            <w:tc>
              <w:tcPr>
                <w:tcW w:w="20" w:type="pct"/>
              </w:tcPr>
              <w:p w14:paraId="2E101B40" w14:textId="77777777" w:rsidR="00547DC3" w:rsidRPr="001C2557" w:rsidRDefault="00547DC3" w:rsidP="00547DC3">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type</w:t>
                </w:r>
              </w:p>
            </w:tc>
            <w:tc>
              <w:tcPr>
                <w:tcW w:w="20" w:type="pct"/>
              </w:tcPr>
              <w:p w14:paraId="3AF23E37" w14:textId="77777777" w:rsidR="00547DC3" w:rsidRPr="001C2557" w:rsidRDefault="00547DC3" w:rsidP="00547DC3">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nom</w:t>
                </w:r>
              </w:p>
            </w:tc>
            <w:tc>
              <w:tcPr>
                <w:tcW w:w="20" w:type="pct"/>
              </w:tcPr>
              <w:p w14:paraId="7A49A742" w14:textId="77777777" w:rsidR="00547DC3" w:rsidRPr="001C2557" w:rsidRDefault="00547DC3" w:rsidP="00547DC3">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adresse</w:t>
                </w:r>
              </w:p>
            </w:tc>
            <w:tc>
              <w:tcPr>
                <w:tcW w:w="20" w:type="pct"/>
              </w:tcPr>
              <w:p w14:paraId="76A282AA" w14:textId="77777777" w:rsidR="00547DC3" w:rsidRPr="001C2557" w:rsidRDefault="00547DC3" w:rsidP="00547DC3">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niveau estimé</w:t>
                </w:r>
              </w:p>
            </w:tc>
          </w:tr>
          <w:tr w:rsidR="00960EEC" w:rsidRPr="001C2557" w14:paraId="05A192EE" w14:textId="77777777" w:rsidTr="00960E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 w:type="pct"/>
              </w:tcPr>
              <w:p w14:paraId="488EDA53" w14:textId="77777777" w:rsidR="00547DC3" w:rsidRPr="001C2557" w:rsidRDefault="00547DC3" w:rsidP="00547DC3">
                <w:pPr>
                  <w:jc w:val="center"/>
                  <w:rPr>
                    <w:b w:val="0"/>
                    <w:i/>
                    <w:szCs w:val="24"/>
                  </w:rPr>
                </w:pPr>
              </w:p>
            </w:tc>
            <w:tc>
              <w:tcPr>
                <w:tcW w:w="20" w:type="pct"/>
                <w:gridSpan w:val="4"/>
              </w:tcPr>
              <w:p w14:paraId="2B5A8582" w14:textId="77777777" w:rsidR="00547DC3" w:rsidRPr="001C2557" w:rsidRDefault="00547DC3" w:rsidP="00547DC3">
                <w:pPr>
                  <w:jc w:val="center"/>
                  <w:cnfStyle w:val="000000100000" w:firstRow="0" w:lastRow="0" w:firstColumn="0" w:lastColumn="0" w:oddVBand="0" w:evenVBand="0" w:oddHBand="1" w:evenHBand="0" w:firstRowFirstColumn="0" w:firstRowLastColumn="0" w:lastRowFirstColumn="0" w:lastRowLastColumn="0"/>
                  <w:rPr>
                    <w:i/>
                    <w:szCs w:val="24"/>
                  </w:rPr>
                </w:pPr>
                <w:r w:rsidRPr="000B2CA3">
                  <w:rPr>
                    <w:i/>
                    <w:szCs w:val="24"/>
                  </w:rPr>
                  <w:t>Pas d'établissement particulier dans le rayon de calcul</w:t>
                </w:r>
              </w:p>
            </w:tc>
          </w:tr>
        </w:tbl>
      </w:sdtContent>
    </w:sdt>
    <w:p w14:paraId="228E7846" w14:textId="77777777" w:rsidR="00547DC3" w:rsidRDefault="00547DC3" w:rsidP="00EB2A95">
      <w:pPr>
        <w:rPr>
          <w:b/>
          <w:szCs w:val="24"/>
        </w:rPr>
      </w:pPr>
    </w:p>
    <w:p w14:paraId="4EA8D7AA" w14:textId="77777777" w:rsidR="00547DC3" w:rsidRDefault="00547DC3" w:rsidP="00EB2A95">
      <w:pPr>
        <w:rPr>
          <w:b/>
          <w:szCs w:val="24"/>
        </w:rPr>
      </w:pPr>
    </w:p>
    <w:p w14:paraId="3E66847A" w14:textId="77777777" w:rsidR="00547DC3" w:rsidRDefault="00547DC3" w:rsidP="00EB2A95">
      <w:pPr>
        <w:rPr>
          <w:b/>
          <w:szCs w:val="24"/>
        </w:rPr>
      </w:pPr>
    </w:p>
    <w:p w14:paraId="7DF50F7D" w14:textId="77777777" w:rsidR="00547DC3" w:rsidRDefault="00547DC3" w:rsidP="00EB2A95">
      <w:pPr>
        <w:rPr>
          <w:b/>
          <w:szCs w:val="24"/>
        </w:rPr>
      </w:pPr>
    </w:p>
    <w:p w14:paraId="3D602014" w14:textId="77777777" w:rsidR="00547DC3" w:rsidRDefault="00547DC3" w:rsidP="00EB2A95">
      <w:pPr>
        <w:rPr>
          <w:b/>
          <w:szCs w:val="24"/>
        </w:rPr>
      </w:pPr>
    </w:p>
    <w:p w14:paraId="2BBB67DF" w14:textId="77777777" w:rsidR="00CD11E4" w:rsidRDefault="00CD11E4">
      <w:pPr>
        <w:jc w:val="left"/>
        <w:rPr>
          <w:b/>
          <w:szCs w:val="24"/>
        </w:rPr>
      </w:pPr>
      <w:r>
        <w:rPr>
          <w:b/>
          <w:szCs w:val="24"/>
        </w:rPr>
        <w:br w:type="page"/>
      </w:r>
    </w:p>
    <w:p w14:paraId="4F8CB03A" w14:textId="77777777" w:rsidR="00393018" w:rsidRDefault="00393018" w:rsidP="00EB2A95">
      <w:pPr>
        <w:rPr>
          <w:szCs w:val="24"/>
        </w:rPr>
      </w:pPr>
      <w:r>
        <w:rPr>
          <w:b/>
          <w:szCs w:val="24"/>
        </w:rPr>
        <w:lastRenderedPageBreak/>
        <w:t>À 1,5 m du sol, l</w:t>
      </w:r>
      <w:r w:rsidRPr="00ED3E32">
        <w:rPr>
          <w:b/>
          <w:szCs w:val="24"/>
        </w:rPr>
        <w:t xml:space="preserve">e niveau maximal </w:t>
      </w:r>
      <w:r>
        <w:rPr>
          <w:b/>
          <w:szCs w:val="24"/>
        </w:rPr>
        <w:t>simul</w:t>
      </w:r>
      <w:r w:rsidRPr="00ED3E32">
        <w:rPr>
          <w:b/>
          <w:szCs w:val="24"/>
        </w:rPr>
        <w:t>é</w:t>
      </w:r>
      <w:r w:rsidR="000C44F7">
        <w:rPr>
          <w:b/>
          <w:szCs w:val="24"/>
        </w:rPr>
        <w:t xml:space="preserve"> pour les antennes à faisceau fixe</w:t>
      </w:r>
      <w:r w:rsidRPr="00ED3E32">
        <w:rPr>
          <w:b/>
          <w:szCs w:val="24"/>
        </w:rPr>
        <w:t xml:space="preserve"> est</w:t>
      </w:r>
      <w:r>
        <w:rPr>
          <w:b/>
          <w:szCs w:val="24"/>
        </w:rPr>
        <w:t xml:space="preserve"> compris </w:t>
      </w:r>
      <w:sdt>
        <w:sdtPr>
          <w:rPr>
            <w:b/>
            <w:szCs w:val="24"/>
          </w:rPr>
          <w:tag w:val="intervalle_surface_1_5m"/>
          <w:id w:val="-1202478372"/>
          <w:placeholder>
            <w:docPart w:val="DefaultPlaceholder_1082065158"/>
          </w:placeholder>
        </w:sdtPr>
        <w:sdtEndPr/>
        <w:sdtContent>
          <w:r w:rsidR="006A3B1E" w:rsidRPr="003D3EC1">
            <w:rPr>
              <w:b/>
              <w:szCs w:val="24"/>
            </w:rPr>
            <w:t>entre 1 et 2 V/m</w:t>
          </w:r>
        </w:sdtContent>
      </w:sdt>
      <w:r w:rsidR="006A3B1E" w:rsidRPr="002B7FEF">
        <w:rPr>
          <w:b/>
          <w:szCs w:val="24"/>
        </w:rPr>
        <w:t xml:space="preserve"> </w:t>
      </w:r>
    </w:p>
    <w:tbl>
      <w:tblPr>
        <w:tblStyle w:val="Grilledutableau"/>
        <w:tblW w:w="132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9"/>
        <w:gridCol w:w="2972"/>
        <w:gridCol w:w="2283"/>
      </w:tblGrid>
      <w:tr w:rsidR="00BD0315" w14:paraId="3B1B154F" w14:textId="77777777" w:rsidTr="00965111">
        <w:tc>
          <w:tcPr>
            <w:tcW w:w="7026" w:type="dxa"/>
          </w:tcPr>
          <w:p w14:paraId="63516F38" w14:textId="77777777" w:rsidR="00255111" w:rsidRPr="00FB06ED" w:rsidRDefault="00116CF6" w:rsidP="00393018">
            <w:pPr>
              <w:ind w:left="-108"/>
              <w:jc w:val="left"/>
              <w:rPr>
                <w:noProof/>
              </w:rPr>
            </w:pPr>
            <w:r>
              <w:rPr>
                <w:noProof/>
                <w:lang w:eastAsia="fr-FR"/>
              </w:rPr>
              <w:t xml:space="preserve"> </w:t>
            </w:r>
          </w:p>
          <w:sdt>
            <w:sdtPr>
              <w:rPr>
                <w:noProof/>
                <w:lang w:eastAsia="fr-FR"/>
              </w:rPr>
              <w:tag w:val="max_exposure_1_5m_map"/>
              <w:id w:val="-1830123452"/>
              <w:picture/>
            </w:sdtPr>
            <w:sdtEndPr/>
            <w:sdtContent>
              <w:p w14:paraId="4624A27E" w14:textId="77777777" w:rsidR="006A3B1E" w:rsidRDefault="00645ACE" w:rsidP="00E10E20">
                <w:pPr>
                  <w:ind w:left="-108"/>
                  <w:jc w:val="left"/>
                </w:pPr>
                <w:r>
                  <w:rPr>
                    <w:noProof/>
                    <w:lang w:eastAsia="fr-FR"/>
                  </w:rPr>
                  <w:drawing>
                    <wp:inline distT="0" distB="0" distL="0" distR="0" wp14:anchorId="6C1A1431" wp14:editId="3F857CD5">
                      <wp:extent cx="5011200" cy="2818800"/>
                      <wp:effectExtent l="0" t="0" r="0" b="635"/>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5011200" cy="2818800"/>
                              </a:xfrm>
                              <a:prstGeom prst="rect">
                                <a:avLst/>
                              </a:prstGeom>
                            </pic:spPr>
                          </pic:pic>
                        </a:graphicData>
                      </a:graphic>
                    </wp:inline>
                  </w:drawing>
                </w:r>
              </w:p>
            </w:sdtContent>
          </w:sdt>
        </w:tc>
        <w:tc>
          <w:tcPr>
            <w:tcW w:w="3300" w:type="dxa"/>
          </w:tcPr>
          <w:p w14:paraId="067A8BE0" w14:textId="77777777" w:rsidR="00255111" w:rsidRDefault="00255111" w:rsidP="00255111">
            <w:pPr>
              <w:pStyle w:val="Paragraphedeliste"/>
              <w:ind w:left="0"/>
              <w:jc w:val="left"/>
              <w:rPr>
                <w:noProof/>
                <w:lang w:eastAsia="fr-FR"/>
              </w:rPr>
            </w:pPr>
            <w:r>
              <w:rPr>
                <w:noProof/>
                <w:lang w:eastAsia="fr-FR"/>
              </w:rPr>
              <w:t>Légende</w:t>
            </w:r>
          </w:p>
          <w:p w14:paraId="2654CA85" w14:textId="77777777" w:rsidR="00255111" w:rsidRDefault="00255111" w:rsidP="00255111">
            <w:pPr>
              <w:pStyle w:val="Paragraphedeliste"/>
              <w:ind w:left="0"/>
              <w:jc w:val="left"/>
            </w:pPr>
            <w:r>
              <w:rPr>
                <w:noProof/>
                <w:lang w:eastAsia="fr-FR"/>
              </w:rPr>
              <w:drawing>
                <wp:inline distT="0" distB="0" distL="0" distR="0" wp14:anchorId="7F12D9E8" wp14:editId="113E9404">
                  <wp:extent cx="1080000" cy="756850"/>
                  <wp:effectExtent l="0" t="0" r="6350" b="571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080000" cy="756850"/>
                          </a:xfrm>
                          <a:prstGeom prst="rect">
                            <a:avLst/>
                          </a:prstGeom>
                        </pic:spPr>
                      </pic:pic>
                    </a:graphicData>
                  </a:graphic>
                </wp:inline>
              </w:drawing>
            </w:r>
          </w:p>
        </w:tc>
        <w:tc>
          <w:tcPr>
            <w:tcW w:w="2928" w:type="dxa"/>
          </w:tcPr>
          <w:p w14:paraId="1DEA285C" w14:textId="77777777" w:rsidR="00255111" w:rsidRDefault="00255111" w:rsidP="00255111">
            <w:pPr>
              <w:jc w:val="left"/>
            </w:pPr>
          </w:p>
        </w:tc>
      </w:tr>
    </w:tbl>
    <w:p w14:paraId="190D40E8" w14:textId="77777777" w:rsidR="00D14638" w:rsidRPr="00F97505" w:rsidRDefault="006A3B1E" w:rsidP="00F97505">
      <w:pPr>
        <w:spacing w:after="0" w:line="240" w:lineRule="auto"/>
        <w:jc w:val="center"/>
        <w:rPr>
          <w:rFonts w:eastAsiaTheme="minorEastAsia"/>
          <w:i/>
          <w:sz w:val="22"/>
          <w:szCs w:val="21"/>
        </w:rPr>
      </w:pPr>
      <w:r w:rsidRPr="00F97505">
        <w:rPr>
          <w:rFonts w:eastAsiaTheme="minorEastAsia"/>
          <w:i/>
          <w:sz w:val="22"/>
          <w:szCs w:val="21"/>
        </w:rPr>
        <w:t>Source f</w:t>
      </w:r>
      <w:r w:rsidR="00D14638" w:rsidRPr="00F97505">
        <w:rPr>
          <w:rFonts w:eastAsiaTheme="minorEastAsia"/>
          <w:i/>
          <w:sz w:val="22"/>
          <w:szCs w:val="21"/>
        </w:rPr>
        <w:t>ond de carte</w:t>
      </w:r>
      <w:r w:rsidRPr="00F97505">
        <w:rPr>
          <w:rFonts w:eastAsiaTheme="minorEastAsia"/>
          <w:i/>
          <w:sz w:val="22"/>
          <w:szCs w:val="21"/>
        </w:rPr>
        <w:t> : Bing Maps</w:t>
      </w:r>
    </w:p>
    <w:p w14:paraId="2C7FC984" w14:textId="77777777" w:rsidR="00F301C9" w:rsidRDefault="00F301C9" w:rsidP="00D14638">
      <w:pPr>
        <w:spacing w:after="0"/>
        <w:rPr>
          <w:sz w:val="20"/>
        </w:rPr>
      </w:pPr>
    </w:p>
    <w:p w14:paraId="3D62A080" w14:textId="77777777" w:rsidR="009E0F3C" w:rsidRDefault="000B57FE" w:rsidP="000B57FE">
      <w:pPr>
        <w:rPr>
          <w:b/>
          <w:szCs w:val="24"/>
          <w:u w:val="single"/>
        </w:rPr>
      </w:pPr>
      <w:r>
        <w:rPr>
          <w:b/>
          <w:szCs w:val="24"/>
          <w:u w:val="single"/>
        </w:rPr>
        <w:t xml:space="preserve">Exposition simulée au niveau </w:t>
      </w:r>
      <w:r w:rsidRPr="00692402">
        <w:rPr>
          <w:b/>
          <w:szCs w:val="24"/>
          <w:u w:val="single"/>
        </w:rPr>
        <w:t>des établissements particuliers dont l’emprise est sit</w:t>
      </w:r>
      <w:r>
        <w:rPr>
          <w:b/>
          <w:szCs w:val="24"/>
          <w:u w:val="single"/>
        </w:rPr>
        <w:t>u</w:t>
      </w:r>
      <w:r w:rsidRPr="00692402">
        <w:rPr>
          <w:b/>
          <w:szCs w:val="24"/>
          <w:u w:val="single"/>
        </w:rPr>
        <w:t>é</w:t>
      </w:r>
      <w:r>
        <w:rPr>
          <w:b/>
          <w:szCs w:val="24"/>
          <w:u w:val="single"/>
        </w:rPr>
        <w:t>e</w:t>
      </w:r>
      <w:r w:rsidRPr="00692402">
        <w:rPr>
          <w:b/>
          <w:szCs w:val="24"/>
          <w:u w:val="single"/>
        </w:rPr>
        <w:t xml:space="preserve"> dans un rayon de </w:t>
      </w:r>
      <w:r w:rsidR="00547DC3">
        <w:rPr>
          <w:b/>
          <w:szCs w:val="24"/>
          <w:u w:val="single"/>
        </w:rPr>
        <w:t>100</w:t>
      </w:r>
      <w:r w:rsidR="00F97505">
        <w:rPr>
          <w:b/>
          <w:szCs w:val="24"/>
          <w:u w:val="single"/>
        </w:rPr>
        <w:t xml:space="preserve"> m</w:t>
      </w:r>
    </w:p>
    <w:p w14:paraId="0BB41649" w14:textId="77777777" w:rsidR="000B57FE" w:rsidRPr="009E0F3C" w:rsidRDefault="000B57FE" w:rsidP="000B57FE">
      <w:pPr>
        <w:rPr>
          <w:b/>
          <w:szCs w:val="24"/>
          <w:u w:val="single"/>
        </w:rPr>
      </w:pPr>
    </w:p>
    <w:sdt>
      <w:sdtPr>
        <w:rPr>
          <w:b w:val="0"/>
          <w:bCs w:val="0"/>
          <w:i/>
          <w:color w:val="auto"/>
          <w:szCs w:val="24"/>
        </w:rPr>
        <w:tag w:val="max_exposure_1_5m_sensible_sites_array"/>
        <w:id w:val="-452024010"/>
      </w:sdtPr>
      <w:sdtEndPr/>
      <w:sdtContent>
        <w:tbl>
          <w:tblPr>
            <w:tblStyle w:val="TableauGrille4-Accentuation2"/>
            <w:tblW w:w="0" w:type="auto"/>
            <w:jc w:val="center"/>
            <w:tblLook w:val="04A0" w:firstRow="1" w:lastRow="0" w:firstColumn="1" w:lastColumn="0" w:noHBand="0" w:noVBand="1"/>
          </w:tblPr>
          <w:tblGrid>
            <w:gridCol w:w="1868"/>
            <w:gridCol w:w="1869"/>
            <w:gridCol w:w="1869"/>
            <w:gridCol w:w="1869"/>
            <w:gridCol w:w="1869"/>
          </w:tblGrid>
          <w:tr w:rsidR="002F698F" w:rsidRPr="001C2557" w14:paraId="1BDBC385" w14:textId="77777777" w:rsidTr="00F9750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 w:type="pct"/>
              </w:tcPr>
              <w:p w14:paraId="16C7A273" w14:textId="77777777" w:rsidR="002F698F" w:rsidRPr="001C2557" w:rsidRDefault="002F698F" w:rsidP="006731D2">
                <w:pPr>
                  <w:jc w:val="center"/>
                  <w:rPr>
                    <w:b w:val="0"/>
                    <w:i/>
                    <w:szCs w:val="24"/>
                  </w:rPr>
                </w:pPr>
              </w:p>
            </w:tc>
            <w:tc>
              <w:tcPr>
                <w:tcW w:w="20" w:type="pct"/>
              </w:tcPr>
              <w:p w14:paraId="03AFC489" w14:textId="77777777" w:rsidR="002F698F" w:rsidRPr="001C2557" w:rsidRDefault="002F698F" w:rsidP="006731D2">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type</w:t>
                </w:r>
              </w:p>
            </w:tc>
            <w:tc>
              <w:tcPr>
                <w:tcW w:w="20" w:type="pct"/>
              </w:tcPr>
              <w:p w14:paraId="09137C70" w14:textId="77777777" w:rsidR="002F698F" w:rsidRPr="001C2557" w:rsidRDefault="002F698F" w:rsidP="006731D2">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nom</w:t>
                </w:r>
              </w:p>
            </w:tc>
            <w:tc>
              <w:tcPr>
                <w:tcW w:w="20" w:type="pct"/>
              </w:tcPr>
              <w:p w14:paraId="4B997ECC" w14:textId="77777777" w:rsidR="002F698F" w:rsidRPr="001C2557" w:rsidRDefault="002F698F" w:rsidP="006731D2">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adresse</w:t>
                </w:r>
              </w:p>
            </w:tc>
            <w:tc>
              <w:tcPr>
                <w:tcW w:w="20" w:type="pct"/>
              </w:tcPr>
              <w:p w14:paraId="5AA23518" w14:textId="77777777" w:rsidR="002F698F" w:rsidRPr="001C2557" w:rsidRDefault="002F698F" w:rsidP="006731D2">
                <w:pPr>
                  <w:jc w:val="center"/>
                  <w:cnfStyle w:val="100000000000" w:firstRow="1" w:lastRow="0" w:firstColumn="0" w:lastColumn="0" w:oddVBand="0" w:evenVBand="0" w:oddHBand="0" w:evenHBand="0" w:firstRowFirstColumn="0" w:firstRowLastColumn="0" w:lastRowFirstColumn="0" w:lastRowLastColumn="0"/>
                  <w:rPr>
                    <w:i/>
                    <w:szCs w:val="24"/>
                  </w:rPr>
                </w:pPr>
                <w:r w:rsidRPr="001C2557">
                  <w:rPr>
                    <w:i/>
                    <w:szCs w:val="24"/>
                  </w:rPr>
                  <w:t>niveau estimé</w:t>
                </w:r>
              </w:p>
            </w:tc>
          </w:tr>
          <w:tr w:rsidR="00960EEC" w:rsidRPr="001C2557" w14:paraId="7A03EBDE" w14:textId="77777777" w:rsidTr="00960EE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 w:type="pct"/>
              </w:tcPr>
              <w:p w14:paraId="58E88B13" w14:textId="77777777" w:rsidR="002F698F" w:rsidRPr="001C2557" w:rsidRDefault="002F698F" w:rsidP="001D6685">
                <w:pPr>
                  <w:jc w:val="center"/>
                  <w:rPr>
                    <w:b w:val="0"/>
                    <w:i/>
                    <w:szCs w:val="24"/>
                  </w:rPr>
                </w:pPr>
              </w:p>
            </w:tc>
            <w:tc>
              <w:tcPr>
                <w:tcW w:w="20" w:type="pct"/>
                <w:gridSpan w:val="4"/>
              </w:tcPr>
              <w:p w14:paraId="6C2C35DC" w14:textId="77777777" w:rsidR="002F698F" w:rsidRPr="001C2557" w:rsidRDefault="000B2CA3" w:rsidP="000B2CA3">
                <w:pPr>
                  <w:jc w:val="center"/>
                  <w:cnfStyle w:val="000000100000" w:firstRow="0" w:lastRow="0" w:firstColumn="0" w:lastColumn="0" w:oddVBand="0" w:evenVBand="0" w:oddHBand="1" w:evenHBand="0" w:firstRowFirstColumn="0" w:firstRowLastColumn="0" w:lastRowFirstColumn="0" w:lastRowLastColumn="0"/>
                  <w:rPr>
                    <w:i/>
                    <w:szCs w:val="24"/>
                  </w:rPr>
                </w:pPr>
                <w:r w:rsidRPr="000B2CA3">
                  <w:rPr>
                    <w:i/>
                    <w:szCs w:val="24"/>
                  </w:rPr>
                  <w:t>Pas d'établissement particulier dans le rayon de calcul</w:t>
                </w:r>
              </w:p>
            </w:tc>
          </w:tr>
        </w:tbl>
      </w:sdtContent>
    </w:sdt>
    <w:p w14:paraId="037CA3DB" w14:textId="77777777" w:rsidR="000C44F7" w:rsidRDefault="000C44F7" w:rsidP="00547DC3">
      <w:pPr>
        <w:rPr>
          <w:szCs w:val="24"/>
        </w:rPr>
      </w:pPr>
      <w:r>
        <w:rPr>
          <w:szCs w:val="24"/>
        </w:rPr>
        <w:br w:type="page"/>
      </w:r>
    </w:p>
    <w:p w14:paraId="5FA6B3F1" w14:textId="77777777" w:rsidR="00692402" w:rsidRPr="00F97505" w:rsidRDefault="00692402" w:rsidP="00F97505">
      <w:pPr>
        <w:pStyle w:val="Titre2"/>
        <w:numPr>
          <w:ilvl w:val="0"/>
          <w:numId w:val="26"/>
        </w:numPr>
        <w:spacing w:before="120" w:line="240" w:lineRule="auto"/>
        <w:rPr>
          <w:rFonts w:asciiTheme="majorHAnsi" w:hAnsiTheme="majorHAnsi"/>
          <w:b w:val="0"/>
          <w:bCs w:val="0"/>
          <w:color w:val="C0504D" w:themeColor="accent2"/>
          <w:sz w:val="36"/>
          <w:szCs w:val="36"/>
        </w:rPr>
      </w:pPr>
      <w:bookmarkStart w:id="152" w:name="_Toc5972187"/>
      <w:r w:rsidRPr="00F97505">
        <w:rPr>
          <w:rFonts w:asciiTheme="majorHAnsi" w:hAnsiTheme="majorHAnsi"/>
          <w:b w:val="0"/>
          <w:bCs w:val="0"/>
          <w:color w:val="C0504D" w:themeColor="accent2"/>
          <w:sz w:val="36"/>
          <w:szCs w:val="36"/>
        </w:rPr>
        <w:lastRenderedPageBreak/>
        <w:t>Simulation</w:t>
      </w:r>
      <w:r w:rsidR="00351DDA" w:rsidRPr="00F97505">
        <w:rPr>
          <w:rFonts w:asciiTheme="majorHAnsi" w:hAnsiTheme="majorHAnsi"/>
          <w:b w:val="0"/>
          <w:bCs w:val="0"/>
          <w:color w:val="C0504D" w:themeColor="accent2"/>
          <w:sz w:val="36"/>
          <w:szCs w:val="36"/>
        </w:rPr>
        <w:t>s</w:t>
      </w:r>
      <w:r w:rsidRPr="00F97505">
        <w:rPr>
          <w:rFonts w:asciiTheme="majorHAnsi" w:hAnsiTheme="majorHAnsi"/>
          <w:b w:val="0"/>
          <w:bCs w:val="0"/>
          <w:color w:val="C0504D" w:themeColor="accent2"/>
          <w:sz w:val="36"/>
          <w:szCs w:val="36"/>
        </w:rPr>
        <w:t xml:space="preserve"> à différentes hauteurs</w:t>
      </w:r>
      <w:bookmarkEnd w:id="152"/>
    </w:p>
    <w:p w14:paraId="195204E9" w14:textId="77777777" w:rsidR="0070354C" w:rsidRDefault="009F5E25" w:rsidP="00443D66">
      <w:pPr>
        <w:rPr>
          <w:szCs w:val="24"/>
        </w:rPr>
      </w:pPr>
      <w:r w:rsidDel="00983E06">
        <w:rPr>
          <w:szCs w:val="24"/>
        </w:rPr>
        <w:t xml:space="preserve"> </w:t>
      </w:r>
    </w:p>
    <w:p w14:paraId="7A9328BF" w14:textId="77777777" w:rsidR="00D245F6" w:rsidRDefault="008D14B4" w:rsidP="00443D66">
      <w:pPr>
        <w:rPr>
          <w:szCs w:val="24"/>
        </w:rPr>
      </w:pPr>
      <w:r>
        <w:rPr>
          <w:szCs w:val="24"/>
        </w:rPr>
        <w:t>L</w:t>
      </w:r>
      <w:r w:rsidR="00D245F6">
        <w:rPr>
          <w:szCs w:val="24"/>
        </w:rPr>
        <w:t>es</w:t>
      </w:r>
      <w:r w:rsidR="004608E5">
        <w:rPr>
          <w:szCs w:val="24"/>
        </w:rPr>
        <w:t xml:space="preserve"> antenne</w:t>
      </w:r>
      <w:r w:rsidR="00D245F6">
        <w:rPr>
          <w:szCs w:val="24"/>
        </w:rPr>
        <w:t>s</w:t>
      </w:r>
      <w:r w:rsidR="004608E5">
        <w:rPr>
          <w:szCs w:val="24"/>
        </w:rPr>
        <w:t xml:space="preserve"> projetées sont </w:t>
      </w:r>
      <w:sdt>
        <w:sdtPr>
          <w:rPr>
            <w:szCs w:val="24"/>
          </w:rPr>
          <w:tag w:val="antenna_dir_or_omni"/>
          <w:id w:val="-743177244"/>
          <w:placeholder>
            <w:docPart w:val="DefaultPlaceholder_1082065158"/>
          </w:placeholder>
        </w:sdtPr>
        <w:sdtEndPr/>
        <w:sdtContent>
          <w:r w:rsidR="00FB16C8" w:rsidRPr="007A2B0A">
            <w:rPr>
              <w:szCs w:val="24"/>
            </w:rPr>
            <w:t>Directives</w:t>
          </w:r>
        </w:sdtContent>
      </w:sdt>
      <w:r w:rsidR="004608E5">
        <w:rPr>
          <w:szCs w:val="24"/>
        </w:rPr>
        <w:t>.</w:t>
      </w:r>
    </w:p>
    <w:p w14:paraId="7A8F19E0" w14:textId="77777777" w:rsidR="00D245F6" w:rsidRPr="00695846" w:rsidRDefault="00D245F6" w:rsidP="00695846">
      <w:pPr>
        <w:rPr>
          <w:szCs w:val="24"/>
        </w:rPr>
      </w:pPr>
      <w:r>
        <w:rPr>
          <w:szCs w:val="24"/>
        </w:rPr>
        <w:t xml:space="preserve">Une modélisation est réalisée par antenne. Pour chacune, l’environnement est différent, l’exposition maximale calculée ainsi que la hauteur correspondante varient d’une antenne à l’autre. </w:t>
      </w:r>
    </w:p>
    <w:sdt>
      <w:sdtPr>
        <w:rPr>
          <w:b/>
          <w:i/>
          <w:lang w:eastAsia="fr-FR"/>
        </w:rPr>
        <w:tag w:val="exposure_map_per_azimuth_zone"/>
        <w:id w:val="-1994097980"/>
      </w:sdtPr>
      <w:sdtEndPr>
        <w:rPr>
          <w:b w:val="0"/>
          <w:lang w:eastAsia="en-US"/>
        </w:rPr>
      </w:sdtEndPr>
      <w:sdtContent>
        <w:p w14:paraId="5EE09531" w14:textId="77777777" w:rsidR="007035B2" w:rsidRPr="00F97505" w:rsidRDefault="00960EEC" w:rsidP="00F97505">
          <w:pPr>
            <w:pStyle w:val="Paragraphedeliste"/>
            <w:numPr>
              <w:ilvl w:val="0"/>
              <w:numId w:val="30"/>
            </w:numPr>
            <w:jc w:val="left"/>
            <w:rPr>
              <w:rFonts w:asciiTheme="majorHAnsi" w:eastAsiaTheme="majorEastAsia" w:hAnsiTheme="majorHAnsi" w:cstheme="majorBidi"/>
              <w:color w:val="943634" w:themeColor="accent2" w:themeShade="BF"/>
              <w:sz w:val="32"/>
              <w:szCs w:val="32"/>
            </w:rPr>
          </w:pPr>
          <w:sdt>
            <w:sdtPr>
              <w:rPr>
                <w:b/>
                <w:i/>
                <w:lang w:eastAsia="fr-FR"/>
              </w:rPr>
              <w:tag w:val="exposure_map_per_azimuth_title"/>
              <w:id w:val="-1362437553"/>
              <w:placeholder>
                <w:docPart w:val="DefaultPlaceholder_1082065158"/>
              </w:placeholder>
            </w:sdtPr>
            <w:sdtEndPr>
              <w:rPr>
                <w:rFonts w:asciiTheme="majorHAnsi" w:eastAsiaTheme="majorEastAsia" w:hAnsiTheme="majorHAnsi" w:cstheme="majorBidi"/>
                <w:b w:val="0"/>
                <w:i w:val="0"/>
                <w:color w:val="943634" w:themeColor="accent2" w:themeShade="BF"/>
                <w:sz w:val="32"/>
                <w:szCs w:val="32"/>
                <w:lang w:eastAsia="en-US"/>
              </w:rPr>
            </w:sdtEndPr>
            <w:sdtContent>
              <w:r w:rsidR="007035B2" w:rsidRPr="00F97505">
                <w:rPr>
                  <w:rFonts w:asciiTheme="majorHAnsi" w:eastAsiaTheme="majorEastAsia" w:hAnsiTheme="majorHAnsi" w:cstheme="majorBidi"/>
                  <w:color w:val="943634" w:themeColor="accent2" w:themeShade="BF"/>
                  <w:sz w:val="32"/>
                  <w:szCs w:val="32"/>
                </w:rPr>
                <w:t>Azimut 0°: antennes fixes</w:t>
              </w:r>
            </w:sdtContent>
          </w:sdt>
        </w:p>
        <w:p w14:paraId="68C86B84" w14:textId="77777777" w:rsidR="008158FC" w:rsidRPr="00F97505" w:rsidRDefault="007035B2" w:rsidP="007035B2">
          <w:pPr>
            <w:rPr>
              <w:b/>
              <w:lang w:eastAsia="fr-FR"/>
            </w:rPr>
          </w:pPr>
          <w:r w:rsidRPr="00332689">
            <w:rPr>
              <w:b/>
              <w:i/>
              <w:lang w:eastAsia="fr-FR"/>
            </w:rPr>
            <w:t xml:space="preserve"> </w:t>
          </w:r>
          <w:r w:rsidR="008158FC" w:rsidRPr="00F97505">
            <w:rPr>
              <w:b/>
              <w:lang w:eastAsia="fr-FR"/>
            </w:rPr>
            <w:t xml:space="preserve">Pour </w:t>
          </w:r>
          <w:sdt>
            <w:sdtPr>
              <w:rPr>
                <w:b/>
                <w:lang w:eastAsia="fr-FR"/>
              </w:rPr>
              <w:tag w:val="exposure_map_per_azimuth_zone_antenna"/>
              <w:id w:val="-949849844"/>
            </w:sdtPr>
            <w:sdtEndPr/>
            <w:sdtContent>
              <w:r w:rsidR="003672F2" w:rsidRPr="00F97505">
                <w:rPr>
                  <w:b/>
                  <w:lang w:eastAsia="fr-FR"/>
                </w:rPr>
                <w:t>les antennes à faisceau fixe orientées</w:t>
              </w:r>
            </w:sdtContent>
          </w:sdt>
          <w:r w:rsidR="008158FC" w:rsidRPr="00F97505">
            <w:rPr>
              <w:b/>
              <w:lang w:eastAsia="fr-FR"/>
            </w:rPr>
            <w:t xml:space="preserve"> dans l’azimut </w:t>
          </w:r>
          <w:sdt>
            <w:sdtPr>
              <w:rPr>
                <w:b/>
                <w:highlight w:val="yellow"/>
                <w:lang w:eastAsia="fr-FR"/>
              </w:rPr>
              <w:tag w:val="exposure_map_per_azimuth_zone_azimuth"/>
              <w:id w:val="1257094937"/>
            </w:sdtPr>
            <w:sdtEndPr/>
            <w:sdtContent>
              <w:r w:rsidR="008158FC" w:rsidRPr="00F97505">
                <w:rPr>
                  <w:b/>
                  <w:lang w:eastAsia="fr-FR"/>
                </w:rPr>
                <w:t>0</w:t>
              </w:r>
            </w:sdtContent>
          </w:sdt>
          <w:r w:rsidR="008158FC" w:rsidRPr="00F97505">
            <w:rPr>
              <w:b/>
              <w:lang w:eastAsia="fr-FR"/>
            </w:rPr>
            <w:t xml:space="preserve">°, le niveau maximal calculé est compris  </w:t>
          </w:r>
          <w:sdt>
            <w:sdtPr>
              <w:rPr>
                <w:b/>
                <w:lang w:eastAsia="fr-FR"/>
              </w:rPr>
              <w:tag w:val="exposure_map_per_azimuth_zone_max_exposure"/>
              <w:id w:val="2090723402"/>
            </w:sdtPr>
            <w:sdtEndPr/>
            <w:sdtContent>
              <w:r w:rsidR="008158FC" w:rsidRPr="00F97505">
                <w:rPr>
                  <w:b/>
                  <w:lang w:eastAsia="fr-FR"/>
                </w:rPr>
                <w:t>entre 1 et 2 V/m</w:t>
              </w:r>
            </w:sdtContent>
          </w:sdt>
          <w:r w:rsidR="008158FC" w:rsidRPr="00F97505">
            <w:rPr>
              <w:b/>
              <w:lang w:eastAsia="fr-FR"/>
            </w:rPr>
            <w:t xml:space="preserve"> . La hauteur correspondante est de </w:t>
          </w:r>
          <w:sdt>
            <w:sdtPr>
              <w:rPr>
                <w:b/>
                <w:lang w:eastAsia="fr-FR"/>
              </w:rPr>
              <w:tag w:val="exposure_map_per_azimuth_zone_height"/>
              <w:id w:val="-1738168055"/>
            </w:sdtPr>
            <w:sdtEndPr/>
            <w:sdtContent>
              <w:r w:rsidR="008158FC" w:rsidRPr="00F97505">
                <w:rPr>
                  <w:b/>
                  <w:lang w:eastAsia="fr-FR"/>
                </w:rPr>
                <w:t>11.5 m</w:t>
              </w:r>
            </w:sdtContent>
          </w:sdt>
          <w:r w:rsidR="008158FC" w:rsidRPr="00F97505">
            <w:rPr>
              <w:b/>
              <w:lang w:eastAsia="fr-FR"/>
            </w:rPr>
            <w:t> .</w:t>
          </w:r>
        </w:p>
        <w:tbl>
          <w:tblPr>
            <w:tblStyle w:val="Grilledutableau"/>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6"/>
            <w:gridCol w:w="1926"/>
          </w:tblGrid>
          <w:tr w:rsidR="008158FC" w:rsidRPr="00332689" w14:paraId="1DDE15AA" w14:textId="77777777" w:rsidTr="00E238F5">
            <w:tc>
              <w:tcPr>
                <w:tcW w:w="7668" w:type="dxa"/>
              </w:tcPr>
              <w:p w14:paraId="6BD18450" w14:textId="77777777" w:rsidR="008158FC" w:rsidRPr="000A6DCB" w:rsidRDefault="00960EEC" w:rsidP="000A6DCB">
                <w:pPr>
                  <w:rPr>
                    <w:noProof/>
                  </w:rPr>
                </w:pPr>
                <w:sdt>
                  <w:sdtPr>
                    <w:rPr>
                      <w:noProof/>
                      <w:lang w:eastAsia="fr-FR"/>
                    </w:rPr>
                    <w:tag w:val="exposure_map_per_azimuth_zone_map"/>
                    <w:id w:val="763263071"/>
                    <w:picture/>
                  </w:sdtPr>
                  <w:sdtEndPr/>
                  <w:sdtContent>
                    <w:r w:rsidR="008158FC">
                      <w:rPr>
                        <w:noProof/>
                        <w:lang w:eastAsia="fr-FR"/>
                      </w:rPr>
                      <w:drawing>
                        <wp:inline distT="0" distB="0" distL="0" distR="0" wp14:anchorId="28C12550" wp14:editId="14C128F6">
                          <wp:extent cx="4796287" cy="2819220"/>
                          <wp:effectExtent l="0" t="0" r="4445" b="635"/>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 cstate="print">
                                    <a:extLst>
                                      <a:ext uri="{28A0092B-C50C-407E-A947-70E740481C1C}">
                                        <a14:useLocalDpi xmlns:a14="http://schemas.microsoft.com/office/drawing/2010/main" val="0"/>
                                      </a:ext>
                                    </a:extLst>
                                  </a:blip>
                                  <a:stretch>
                                    <a:fillRect/>
                                  </a:stretch>
                                </pic:blipFill>
                                <pic:spPr>
                                  <a:xfrm>
                                    <a:off x="0" y="0"/>
                                    <a:ext cx="4795572" cy="2818800"/>
                                  </a:xfrm>
                                  <a:prstGeom prst="rect">
                                    <a:avLst/>
                                  </a:prstGeom>
                                </pic:spPr>
                              </pic:pic>
                            </a:graphicData>
                          </a:graphic>
                        </wp:inline>
                      </w:drawing>
                    </w:r>
                  </w:sdtContent>
                </w:sdt>
              </w:p>
            </w:tc>
            <w:tc>
              <w:tcPr>
                <w:tcW w:w="1902" w:type="dxa"/>
              </w:tcPr>
              <w:p w14:paraId="5FCDD757" w14:textId="77777777" w:rsidR="008158FC" w:rsidRPr="00332689" w:rsidRDefault="008158FC" w:rsidP="008158FC">
                <w:pPr>
                  <w:pStyle w:val="Paragraphedeliste"/>
                  <w:ind w:left="0"/>
                  <w:jc w:val="left"/>
                  <w:rPr>
                    <w:i/>
                    <w:noProof/>
                    <w:lang w:eastAsia="fr-FR"/>
                  </w:rPr>
                </w:pPr>
                <w:r w:rsidRPr="00332689">
                  <w:rPr>
                    <w:i/>
                    <w:noProof/>
                    <w:lang w:eastAsia="fr-FR"/>
                  </w:rPr>
                  <w:t>Légende</w:t>
                </w:r>
              </w:p>
              <w:p w14:paraId="76CAFC32" w14:textId="77777777" w:rsidR="008158FC" w:rsidRPr="00332689" w:rsidRDefault="008158FC" w:rsidP="008158FC">
                <w:pPr>
                  <w:pStyle w:val="Paragraphedeliste"/>
                  <w:ind w:left="0"/>
                  <w:jc w:val="left"/>
                  <w:rPr>
                    <w:i/>
                    <w:noProof/>
                    <w:lang w:eastAsia="fr-FR"/>
                  </w:rPr>
                </w:pPr>
                <w:r w:rsidRPr="00332689">
                  <w:rPr>
                    <w:i/>
                    <w:noProof/>
                    <w:lang w:eastAsia="fr-FR"/>
                  </w:rPr>
                  <w:drawing>
                    <wp:inline distT="0" distB="0" distL="0" distR="0" wp14:anchorId="514D1000" wp14:editId="146BB767">
                      <wp:extent cx="1080000" cy="756850"/>
                      <wp:effectExtent l="0" t="0" r="6350" b="571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080000" cy="756850"/>
                              </a:xfrm>
                              <a:prstGeom prst="rect">
                                <a:avLst/>
                              </a:prstGeom>
                            </pic:spPr>
                          </pic:pic>
                        </a:graphicData>
                      </a:graphic>
                    </wp:inline>
                  </w:drawing>
                </w:r>
              </w:p>
              <w:p w14:paraId="6439F0F7" w14:textId="77777777" w:rsidR="008158FC" w:rsidRPr="00332689" w:rsidRDefault="00960EEC" w:rsidP="008158FC">
                <w:pPr>
                  <w:pStyle w:val="Paragraphedeliste"/>
                  <w:ind w:left="0"/>
                  <w:jc w:val="left"/>
                  <w:rPr>
                    <w:i/>
                  </w:rPr>
                </w:pPr>
              </w:p>
            </w:tc>
          </w:tr>
        </w:tbl>
      </w:sdtContent>
    </w:sdt>
    <w:p w14:paraId="6BF1DDBE" w14:textId="77777777" w:rsidR="00752257" w:rsidRDefault="00960EEC">
      <w:r>
        <w:br w:type="page"/>
      </w:r>
    </w:p>
    <w:sdt>
      <w:sdtPr>
        <w:rPr>
          <w:b/>
          <w:i/>
          <w:lang w:eastAsia="fr-FR"/>
        </w:rPr>
        <w:tag w:val="exposure_map_per_azimuth_zone"/>
        <w:id w:val="2056577526"/>
      </w:sdtPr>
      <w:sdtEndPr>
        <w:rPr>
          <w:b w:val="0"/>
          <w:lang w:eastAsia="en-US"/>
        </w:rPr>
      </w:sdtEndPr>
      <w:sdtContent>
        <w:p w14:paraId="38D4AAB3" w14:textId="77777777" w:rsidR="007035B2" w:rsidRPr="00F97505" w:rsidRDefault="00960EEC" w:rsidP="00F97505">
          <w:pPr>
            <w:pStyle w:val="Paragraphedeliste"/>
            <w:numPr>
              <w:ilvl w:val="0"/>
              <w:numId w:val="30"/>
            </w:numPr>
            <w:jc w:val="left"/>
            <w:rPr>
              <w:rFonts w:asciiTheme="majorHAnsi" w:eastAsiaTheme="majorEastAsia" w:hAnsiTheme="majorHAnsi" w:cstheme="majorBidi"/>
              <w:color w:val="943634" w:themeColor="accent2" w:themeShade="BF"/>
              <w:sz w:val="32"/>
              <w:szCs w:val="32"/>
            </w:rPr>
          </w:pPr>
          <w:sdt>
            <w:sdtPr>
              <w:rPr>
                <w:b/>
                <w:i/>
                <w:lang w:eastAsia="fr-FR"/>
              </w:rPr>
              <w:tag w:val="exposure_map_per_azimuth_title"/>
              <w:id w:val="530839916"/>
              <w:placeholder>
                <w:docPart w:val="DefaultPlaceholder_1082065158"/>
              </w:placeholder>
            </w:sdtPr>
            <w:sdtEndPr>
              <w:rPr>
                <w:rFonts w:asciiTheme="majorHAnsi" w:eastAsiaTheme="majorEastAsia" w:hAnsiTheme="majorHAnsi" w:cstheme="majorBidi"/>
                <w:b w:val="0"/>
                <w:i w:val="0"/>
                <w:color w:val="943634" w:themeColor="accent2" w:themeShade="BF"/>
                <w:sz w:val="32"/>
                <w:szCs w:val="32"/>
                <w:lang w:eastAsia="en-US"/>
              </w:rPr>
            </w:sdtEndPr>
            <w:sdtContent>
              <w:r w:rsidR="007035B2" w:rsidRPr="00F97505">
                <w:rPr>
                  <w:rFonts w:asciiTheme="majorHAnsi" w:eastAsiaTheme="majorEastAsia" w:hAnsiTheme="majorHAnsi" w:cstheme="majorBidi"/>
                  <w:color w:val="943634" w:themeColor="accent2" w:themeShade="BF"/>
                  <w:sz w:val="32"/>
                  <w:szCs w:val="32"/>
                </w:rPr>
                <w:t>Azimut 0°: antennes à faisceau orientable</w:t>
              </w:r>
            </w:sdtContent>
          </w:sdt>
        </w:p>
        <w:p w14:paraId="51A5656D" w14:textId="77777777" w:rsidR="008158FC" w:rsidRPr="00F97505" w:rsidRDefault="007035B2" w:rsidP="007035B2">
          <w:pPr>
            <w:rPr>
              <w:b/>
              <w:lang w:eastAsia="fr-FR"/>
            </w:rPr>
          </w:pPr>
          <w:r w:rsidRPr="00332689">
            <w:rPr>
              <w:b/>
              <w:i/>
              <w:lang w:eastAsia="fr-FR"/>
            </w:rPr>
            <w:t xml:space="preserve"> </w:t>
          </w:r>
          <w:r w:rsidR="008158FC" w:rsidRPr="00F97505">
            <w:rPr>
              <w:b/>
              <w:lang w:eastAsia="fr-FR"/>
            </w:rPr>
            <w:t xml:space="preserve">Pour </w:t>
          </w:r>
          <w:sdt>
            <w:sdtPr>
              <w:rPr>
                <w:b/>
                <w:lang w:eastAsia="fr-FR"/>
              </w:rPr>
              <w:tag w:val="exposure_map_per_azimuth_zone_antenna"/>
              <w:id w:val="362564004"/>
            </w:sdtPr>
            <w:sdtEndPr/>
            <w:sdtContent>
              <w:r w:rsidR="003672F2" w:rsidRPr="00F97505">
                <w:rPr>
                  <w:b/>
                  <w:lang w:eastAsia="fr-FR"/>
                </w:rPr>
                <w:t>les antennes à faisceau orientable</w:t>
              </w:r>
            </w:sdtContent>
          </w:sdt>
          <w:r w:rsidR="008158FC" w:rsidRPr="00F97505">
            <w:rPr>
              <w:b/>
              <w:lang w:eastAsia="fr-FR"/>
            </w:rPr>
            <w:t xml:space="preserve"> dans l’azimut </w:t>
          </w:r>
          <w:sdt>
            <w:sdtPr>
              <w:rPr>
                <w:b/>
                <w:highlight w:val="yellow"/>
                <w:lang w:eastAsia="fr-FR"/>
              </w:rPr>
              <w:tag w:val="exposure_map_per_azimuth_zone_azimuth"/>
              <w:id w:val="2072684185"/>
            </w:sdtPr>
            <w:sdtEndPr/>
            <w:sdtContent>
              <w:r w:rsidR="008158FC" w:rsidRPr="00F97505">
                <w:rPr>
                  <w:b/>
                  <w:lang w:eastAsia="fr-FR"/>
                </w:rPr>
                <w:t>0</w:t>
              </w:r>
            </w:sdtContent>
          </w:sdt>
          <w:r w:rsidR="008158FC" w:rsidRPr="00F97505">
            <w:rPr>
              <w:b/>
              <w:lang w:eastAsia="fr-FR"/>
            </w:rPr>
            <w:t xml:space="preserve">°, le niveau maximal calculé est compris  </w:t>
          </w:r>
          <w:sdt>
            <w:sdtPr>
              <w:rPr>
                <w:b/>
                <w:lang w:eastAsia="fr-FR"/>
              </w:rPr>
              <w:tag w:val="exposure_map_per_azimuth_zone_max_exposure"/>
              <w:id w:val="-1567571491"/>
            </w:sdtPr>
            <w:sdtEndPr/>
            <w:sdtContent>
              <w:r w:rsidR="008158FC" w:rsidRPr="00F97505">
                <w:rPr>
                  <w:b/>
                  <w:lang w:eastAsia="fr-FR"/>
                </w:rPr>
                <w:t>entre 1 et 2 V/m</w:t>
              </w:r>
            </w:sdtContent>
          </w:sdt>
          <w:r w:rsidR="008158FC" w:rsidRPr="00F97505">
            <w:rPr>
              <w:b/>
              <w:lang w:eastAsia="fr-FR"/>
            </w:rPr>
            <w:t xml:space="preserve"> . La hauteur correspondante est de </w:t>
          </w:r>
          <w:sdt>
            <w:sdtPr>
              <w:rPr>
                <w:b/>
                <w:lang w:eastAsia="fr-FR"/>
              </w:rPr>
              <w:tag w:val="exposure_map_per_azimuth_zone_height"/>
              <w:id w:val="-1574501081"/>
            </w:sdtPr>
            <w:sdtEndPr/>
            <w:sdtContent>
              <w:r w:rsidR="008158FC" w:rsidRPr="00F97505">
                <w:rPr>
                  <w:b/>
                  <w:lang w:eastAsia="fr-FR"/>
                </w:rPr>
                <w:t>9.5 m</w:t>
              </w:r>
            </w:sdtContent>
          </w:sdt>
          <w:r w:rsidR="008158FC" w:rsidRPr="00F97505">
            <w:rPr>
              <w:b/>
              <w:lang w:eastAsia="fr-FR"/>
            </w:rPr>
            <w:t> .</w:t>
          </w:r>
        </w:p>
        <w:tbl>
          <w:tblPr>
            <w:tblStyle w:val="Grilledutableau"/>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6"/>
            <w:gridCol w:w="1926"/>
          </w:tblGrid>
          <w:tr w:rsidR="008158FC" w:rsidRPr="00332689" w14:paraId="077DB252" w14:textId="77777777" w:rsidTr="00E238F5">
            <w:tc>
              <w:tcPr>
                <w:tcW w:w="7668" w:type="dxa"/>
              </w:tcPr>
              <w:p w14:paraId="5130DC9D" w14:textId="77777777" w:rsidR="008158FC" w:rsidRPr="000A6DCB" w:rsidRDefault="00960EEC" w:rsidP="000A6DCB">
                <w:pPr>
                  <w:rPr>
                    <w:noProof/>
                  </w:rPr>
                </w:pPr>
                <w:sdt>
                  <w:sdtPr>
                    <w:rPr>
                      <w:noProof/>
                      <w:lang w:eastAsia="fr-FR"/>
                    </w:rPr>
                    <w:tag w:val="exposure_map_per_azimuth_zone_map"/>
                    <w:id w:val="-1671030"/>
                    <w:picture/>
                  </w:sdtPr>
                  <w:sdtEndPr/>
                  <w:sdtContent>
                    <w:r w:rsidR="008158FC">
                      <w:rPr>
                        <w:noProof/>
                        <w:lang w:eastAsia="fr-FR"/>
                      </w:rPr>
                      <w:drawing>
                        <wp:inline distT="0" distB="0" distL="0" distR="0" wp14:anchorId="0367B760" wp14:editId="3CF27FE5">
                          <wp:extent cx="4796287" cy="2819220"/>
                          <wp:effectExtent l="0" t="0" r="4445" b="635"/>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3" cstate="print">
                                    <a:extLst>
                                      <a:ext uri="{28A0092B-C50C-407E-A947-70E740481C1C}">
                                        <a14:useLocalDpi xmlns:a14="http://schemas.microsoft.com/office/drawing/2010/main" val="0"/>
                                      </a:ext>
                                    </a:extLst>
                                  </a:blip>
                                  <a:stretch>
                                    <a:fillRect/>
                                  </a:stretch>
                                </pic:blipFill>
                                <pic:spPr>
                                  <a:xfrm>
                                    <a:off x="0" y="0"/>
                                    <a:ext cx="4795572" cy="2818800"/>
                                  </a:xfrm>
                                  <a:prstGeom prst="rect">
                                    <a:avLst/>
                                  </a:prstGeom>
                                </pic:spPr>
                              </pic:pic>
                            </a:graphicData>
                          </a:graphic>
                        </wp:inline>
                      </w:drawing>
                    </w:r>
                  </w:sdtContent>
                </w:sdt>
              </w:p>
            </w:tc>
            <w:tc>
              <w:tcPr>
                <w:tcW w:w="1902" w:type="dxa"/>
              </w:tcPr>
              <w:p w14:paraId="5A8C60F4" w14:textId="77777777" w:rsidR="008158FC" w:rsidRPr="00332689" w:rsidRDefault="008158FC" w:rsidP="008158FC">
                <w:pPr>
                  <w:pStyle w:val="Paragraphedeliste"/>
                  <w:ind w:left="0"/>
                  <w:jc w:val="left"/>
                  <w:rPr>
                    <w:i/>
                    <w:noProof/>
                    <w:lang w:eastAsia="fr-FR"/>
                  </w:rPr>
                </w:pPr>
                <w:r w:rsidRPr="00332689">
                  <w:rPr>
                    <w:i/>
                    <w:noProof/>
                    <w:lang w:eastAsia="fr-FR"/>
                  </w:rPr>
                  <w:t>Légende</w:t>
                </w:r>
              </w:p>
              <w:p w14:paraId="56705C63" w14:textId="77777777" w:rsidR="008158FC" w:rsidRPr="00332689" w:rsidRDefault="008158FC" w:rsidP="008158FC">
                <w:pPr>
                  <w:pStyle w:val="Paragraphedeliste"/>
                  <w:ind w:left="0"/>
                  <w:jc w:val="left"/>
                  <w:rPr>
                    <w:i/>
                    <w:noProof/>
                    <w:lang w:eastAsia="fr-FR"/>
                  </w:rPr>
                </w:pPr>
                <w:r w:rsidRPr="00332689">
                  <w:rPr>
                    <w:i/>
                    <w:noProof/>
                    <w:lang w:eastAsia="fr-FR"/>
                  </w:rPr>
                  <w:drawing>
                    <wp:inline distT="0" distB="0" distL="0" distR="0" wp14:anchorId="3E213980" wp14:editId="1BA7BE04">
                      <wp:extent cx="1080000" cy="756850"/>
                      <wp:effectExtent l="0" t="0" r="635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080000" cy="756850"/>
                              </a:xfrm>
                              <a:prstGeom prst="rect">
                                <a:avLst/>
                              </a:prstGeom>
                            </pic:spPr>
                          </pic:pic>
                        </a:graphicData>
                      </a:graphic>
                    </wp:inline>
                  </w:drawing>
                </w:r>
              </w:p>
              <w:p w14:paraId="2F952373" w14:textId="77777777" w:rsidR="008158FC" w:rsidRPr="00332689" w:rsidRDefault="00960EEC" w:rsidP="008158FC">
                <w:pPr>
                  <w:pStyle w:val="Paragraphedeliste"/>
                  <w:ind w:left="0"/>
                  <w:jc w:val="left"/>
                  <w:rPr>
                    <w:i/>
                  </w:rPr>
                </w:pPr>
              </w:p>
            </w:tc>
          </w:tr>
        </w:tbl>
      </w:sdtContent>
    </w:sdt>
    <w:p w14:paraId="7C2EA876" w14:textId="77777777" w:rsidR="00752257" w:rsidRDefault="00960EEC">
      <w:r>
        <w:br w:type="page"/>
      </w:r>
    </w:p>
    <w:sdt>
      <w:sdtPr>
        <w:rPr>
          <w:b/>
          <w:i/>
          <w:lang w:eastAsia="fr-FR"/>
        </w:rPr>
        <w:tag w:val="exposure_map_per_azimuth_zone"/>
        <w:id w:val="-1540969680"/>
      </w:sdtPr>
      <w:sdtEndPr>
        <w:rPr>
          <w:b w:val="0"/>
          <w:lang w:eastAsia="en-US"/>
        </w:rPr>
      </w:sdtEndPr>
      <w:sdtContent>
        <w:p w14:paraId="2501AB4F" w14:textId="77777777" w:rsidR="007035B2" w:rsidRPr="00F97505" w:rsidRDefault="00960EEC" w:rsidP="00F97505">
          <w:pPr>
            <w:pStyle w:val="Paragraphedeliste"/>
            <w:numPr>
              <w:ilvl w:val="0"/>
              <w:numId w:val="30"/>
            </w:numPr>
            <w:jc w:val="left"/>
            <w:rPr>
              <w:rFonts w:asciiTheme="majorHAnsi" w:eastAsiaTheme="majorEastAsia" w:hAnsiTheme="majorHAnsi" w:cstheme="majorBidi"/>
              <w:color w:val="943634" w:themeColor="accent2" w:themeShade="BF"/>
              <w:sz w:val="32"/>
              <w:szCs w:val="32"/>
            </w:rPr>
          </w:pPr>
          <w:sdt>
            <w:sdtPr>
              <w:rPr>
                <w:b/>
                <w:i/>
                <w:lang w:eastAsia="fr-FR"/>
              </w:rPr>
              <w:tag w:val="exposure_map_per_azimuth_title"/>
              <w:id w:val="-122552377"/>
              <w:placeholder>
                <w:docPart w:val="DefaultPlaceholder_1082065158"/>
              </w:placeholder>
            </w:sdtPr>
            <w:sdtEndPr>
              <w:rPr>
                <w:rFonts w:asciiTheme="majorHAnsi" w:eastAsiaTheme="majorEastAsia" w:hAnsiTheme="majorHAnsi" w:cstheme="majorBidi"/>
                <w:b w:val="0"/>
                <w:i w:val="0"/>
                <w:color w:val="943634" w:themeColor="accent2" w:themeShade="BF"/>
                <w:sz w:val="32"/>
                <w:szCs w:val="32"/>
                <w:lang w:eastAsia="en-US"/>
              </w:rPr>
            </w:sdtEndPr>
            <w:sdtContent>
              <w:r w:rsidR="007035B2" w:rsidRPr="00F97505">
                <w:rPr>
                  <w:rFonts w:asciiTheme="majorHAnsi" w:eastAsiaTheme="majorEastAsia" w:hAnsiTheme="majorHAnsi" w:cstheme="majorBidi"/>
                  <w:color w:val="943634" w:themeColor="accent2" w:themeShade="BF"/>
                  <w:sz w:val="32"/>
                  <w:szCs w:val="32"/>
                </w:rPr>
                <w:t>Azimut 120°: antennes fixes</w:t>
              </w:r>
            </w:sdtContent>
          </w:sdt>
        </w:p>
        <w:p w14:paraId="4C15B3AA" w14:textId="77777777" w:rsidR="008158FC" w:rsidRPr="00F97505" w:rsidRDefault="007035B2" w:rsidP="007035B2">
          <w:pPr>
            <w:rPr>
              <w:b/>
              <w:lang w:eastAsia="fr-FR"/>
            </w:rPr>
          </w:pPr>
          <w:r w:rsidRPr="00332689">
            <w:rPr>
              <w:b/>
              <w:i/>
              <w:lang w:eastAsia="fr-FR"/>
            </w:rPr>
            <w:t xml:space="preserve"> </w:t>
          </w:r>
          <w:r w:rsidR="008158FC" w:rsidRPr="00F97505">
            <w:rPr>
              <w:b/>
              <w:lang w:eastAsia="fr-FR"/>
            </w:rPr>
            <w:t xml:space="preserve">Pour </w:t>
          </w:r>
          <w:sdt>
            <w:sdtPr>
              <w:rPr>
                <w:b/>
                <w:lang w:eastAsia="fr-FR"/>
              </w:rPr>
              <w:tag w:val="exposure_map_per_azimuth_zone_antenna"/>
              <w:id w:val="-324819494"/>
            </w:sdtPr>
            <w:sdtEndPr/>
            <w:sdtContent>
              <w:r w:rsidR="003672F2" w:rsidRPr="00F97505">
                <w:rPr>
                  <w:b/>
                  <w:lang w:eastAsia="fr-FR"/>
                </w:rPr>
                <w:t>les antennes à faisceau fixe orientées</w:t>
              </w:r>
            </w:sdtContent>
          </w:sdt>
          <w:r w:rsidR="008158FC" w:rsidRPr="00F97505">
            <w:rPr>
              <w:b/>
              <w:lang w:eastAsia="fr-FR"/>
            </w:rPr>
            <w:t xml:space="preserve"> dans l’azimut </w:t>
          </w:r>
          <w:sdt>
            <w:sdtPr>
              <w:rPr>
                <w:b/>
                <w:highlight w:val="yellow"/>
                <w:lang w:eastAsia="fr-FR"/>
              </w:rPr>
              <w:tag w:val="exposure_map_per_azimuth_zone_azimuth"/>
              <w:id w:val="185103985"/>
            </w:sdtPr>
            <w:sdtEndPr/>
            <w:sdtContent>
              <w:r w:rsidR="008158FC" w:rsidRPr="00F97505">
                <w:rPr>
                  <w:b/>
                  <w:lang w:eastAsia="fr-FR"/>
                </w:rPr>
                <w:t>120</w:t>
              </w:r>
            </w:sdtContent>
          </w:sdt>
          <w:r w:rsidR="008158FC" w:rsidRPr="00F97505">
            <w:rPr>
              <w:b/>
              <w:lang w:eastAsia="fr-FR"/>
            </w:rPr>
            <w:t xml:space="preserve">°, le niveau maximal calculé est compris  </w:t>
          </w:r>
          <w:sdt>
            <w:sdtPr>
              <w:rPr>
                <w:b/>
                <w:lang w:eastAsia="fr-FR"/>
              </w:rPr>
              <w:tag w:val="exposure_map_per_azimuth_zone_max_exposure"/>
              <w:id w:val="838270926"/>
            </w:sdtPr>
            <w:sdtEndPr/>
            <w:sdtContent>
              <w:r w:rsidR="008158FC" w:rsidRPr="00F97505">
                <w:rPr>
                  <w:b/>
                  <w:lang w:eastAsia="fr-FR"/>
                </w:rPr>
                <w:t>entre 1 et 2 V/m</w:t>
              </w:r>
            </w:sdtContent>
          </w:sdt>
          <w:r w:rsidR="008158FC" w:rsidRPr="00F97505">
            <w:rPr>
              <w:b/>
              <w:lang w:eastAsia="fr-FR"/>
            </w:rPr>
            <w:t xml:space="preserve"> . La hauteur correspondante est de </w:t>
          </w:r>
          <w:sdt>
            <w:sdtPr>
              <w:rPr>
                <w:b/>
                <w:lang w:eastAsia="fr-FR"/>
              </w:rPr>
              <w:tag w:val="exposure_map_per_azimuth_zone_height"/>
              <w:id w:val="-105977890"/>
            </w:sdtPr>
            <w:sdtEndPr/>
            <w:sdtContent>
              <w:r w:rsidR="008158FC" w:rsidRPr="00F97505">
                <w:rPr>
                  <w:b/>
                  <w:lang w:eastAsia="fr-FR"/>
                </w:rPr>
                <w:t>11.5 m</w:t>
              </w:r>
            </w:sdtContent>
          </w:sdt>
          <w:r w:rsidR="008158FC" w:rsidRPr="00F97505">
            <w:rPr>
              <w:b/>
              <w:lang w:eastAsia="fr-FR"/>
            </w:rPr>
            <w:t> .</w:t>
          </w:r>
        </w:p>
        <w:tbl>
          <w:tblPr>
            <w:tblStyle w:val="Grilledutableau"/>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6"/>
            <w:gridCol w:w="1926"/>
          </w:tblGrid>
          <w:tr w:rsidR="008158FC" w:rsidRPr="00332689" w14:paraId="25728054" w14:textId="77777777" w:rsidTr="00E238F5">
            <w:tc>
              <w:tcPr>
                <w:tcW w:w="7668" w:type="dxa"/>
              </w:tcPr>
              <w:p w14:paraId="779A62E9" w14:textId="77777777" w:rsidR="008158FC" w:rsidRPr="000A6DCB" w:rsidRDefault="00960EEC" w:rsidP="000A6DCB">
                <w:pPr>
                  <w:rPr>
                    <w:noProof/>
                  </w:rPr>
                </w:pPr>
                <w:sdt>
                  <w:sdtPr>
                    <w:rPr>
                      <w:noProof/>
                      <w:lang w:eastAsia="fr-FR"/>
                    </w:rPr>
                    <w:tag w:val="exposure_map_per_azimuth_zone_map"/>
                    <w:id w:val="-1393806894"/>
                    <w:picture/>
                  </w:sdtPr>
                  <w:sdtEndPr/>
                  <w:sdtContent>
                    <w:r w:rsidR="008158FC">
                      <w:rPr>
                        <w:noProof/>
                        <w:lang w:eastAsia="fr-FR"/>
                      </w:rPr>
                      <w:drawing>
                        <wp:inline distT="0" distB="0" distL="0" distR="0" wp14:anchorId="0D31631E" wp14:editId="3AB42A33">
                          <wp:extent cx="4796287" cy="2819220"/>
                          <wp:effectExtent l="0" t="0" r="4445" b="635"/>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4" cstate="print">
                                    <a:extLst>
                                      <a:ext uri="{28A0092B-C50C-407E-A947-70E740481C1C}">
                                        <a14:useLocalDpi xmlns:a14="http://schemas.microsoft.com/office/drawing/2010/main" val="0"/>
                                      </a:ext>
                                    </a:extLst>
                                  </a:blip>
                                  <a:stretch>
                                    <a:fillRect/>
                                  </a:stretch>
                                </pic:blipFill>
                                <pic:spPr>
                                  <a:xfrm>
                                    <a:off x="0" y="0"/>
                                    <a:ext cx="4795572" cy="2818800"/>
                                  </a:xfrm>
                                  <a:prstGeom prst="rect">
                                    <a:avLst/>
                                  </a:prstGeom>
                                </pic:spPr>
                              </pic:pic>
                            </a:graphicData>
                          </a:graphic>
                        </wp:inline>
                      </w:drawing>
                    </w:r>
                  </w:sdtContent>
                </w:sdt>
              </w:p>
            </w:tc>
            <w:tc>
              <w:tcPr>
                <w:tcW w:w="1902" w:type="dxa"/>
              </w:tcPr>
              <w:p w14:paraId="78D182E5" w14:textId="77777777" w:rsidR="008158FC" w:rsidRPr="00332689" w:rsidRDefault="008158FC" w:rsidP="008158FC">
                <w:pPr>
                  <w:pStyle w:val="Paragraphedeliste"/>
                  <w:ind w:left="0"/>
                  <w:jc w:val="left"/>
                  <w:rPr>
                    <w:i/>
                    <w:noProof/>
                    <w:lang w:eastAsia="fr-FR"/>
                  </w:rPr>
                </w:pPr>
                <w:r w:rsidRPr="00332689">
                  <w:rPr>
                    <w:i/>
                    <w:noProof/>
                    <w:lang w:eastAsia="fr-FR"/>
                  </w:rPr>
                  <w:t>Légende</w:t>
                </w:r>
              </w:p>
              <w:p w14:paraId="18978DF2" w14:textId="77777777" w:rsidR="008158FC" w:rsidRPr="00332689" w:rsidRDefault="008158FC" w:rsidP="008158FC">
                <w:pPr>
                  <w:pStyle w:val="Paragraphedeliste"/>
                  <w:ind w:left="0"/>
                  <w:jc w:val="left"/>
                  <w:rPr>
                    <w:i/>
                    <w:noProof/>
                    <w:lang w:eastAsia="fr-FR"/>
                  </w:rPr>
                </w:pPr>
                <w:r w:rsidRPr="00332689">
                  <w:rPr>
                    <w:i/>
                    <w:noProof/>
                    <w:lang w:eastAsia="fr-FR"/>
                  </w:rPr>
                  <w:drawing>
                    <wp:inline distT="0" distB="0" distL="0" distR="0" wp14:anchorId="2CC3B820" wp14:editId="6B7B760B">
                      <wp:extent cx="1080000" cy="756850"/>
                      <wp:effectExtent l="0" t="0" r="6350" b="571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080000" cy="756850"/>
                              </a:xfrm>
                              <a:prstGeom prst="rect">
                                <a:avLst/>
                              </a:prstGeom>
                            </pic:spPr>
                          </pic:pic>
                        </a:graphicData>
                      </a:graphic>
                    </wp:inline>
                  </w:drawing>
                </w:r>
              </w:p>
              <w:p w14:paraId="092D2F0B" w14:textId="77777777" w:rsidR="008158FC" w:rsidRPr="00332689" w:rsidRDefault="00960EEC" w:rsidP="008158FC">
                <w:pPr>
                  <w:pStyle w:val="Paragraphedeliste"/>
                  <w:ind w:left="0"/>
                  <w:jc w:val="left"/>
                  <w:rPr>
                    <w:i/>
                  </w:rPr>
                </w:pPr>
              </w:p>
            </w:tc>
          </w:tr>
        </w:tbl>
      </w:sdtContent>
    </w:sdt>
    <w:p w14:paraId="34B1ED5C" w14:textId="77777777" w:rsidR="00752257" w:rsidRDefault="00960EEC">
      <w:r>
        <w:br w:type="page"/>
      </w:r>
    </w:p>
    <w:sdt>
      <w:sdtPr>
        <w:rPr>
          <w:b/>
          <w:i/>
          <w:lang w:eastAsia="fr-FR"/>
        </w:rPr>
        <w:tag w:val="exposure_map_per_azimuth_zone"/>
        <w:id w:val="-1391180434"/>
      </w:sdtPr>
      <w:sdtEndPr>
        <w:rPr>
          <w:b w:val="0"/>
          <w:lang w:eastAsia="en-US"/>
        </w:rPr>
      </w:sdtEndPr>
      <w:sdtContent>
        <w:p w14:paraId="28EBA9E8" w14:textId="77777777" w:rsidR="007035B2" w:rsidRPr="00F97505" w:rsidRDefault="00960EEC" w:rsidP="00F97505">
          <w:pPr>
            <w:pStyle w:val="Paragraphedeliste"/>
            <w:numPr>
              <w:ilvl w:val="0"/>
              <w:numId w:val="30"/>
            </w:numPr>
            <w:jc w:val="left"/>
            <w:rPr>
              <w:rFonts w:asciiTheme="majorHAnsi" w:eastAsiaTheme="majorEastAsia" w:hAnsiTheme="majorHAnsi" w:cstheme="majorBidi"/>
              <w:color w:val="943634" w:themeColor="accent2" w:themeShade="BF"/>
              <w:sz w:val="32"/>
              <w:szCs w:val="32"/>
            </w:rPr>
          </w:pPr>
          <w:sdt>
            <w:sdtPr>
              <w:rPr>
                <w:b/>
                <w:i/>
                <w:lang w:eastAsia="fr-FR"/>
              </w:rPr>
              <w:tag w:val="exposure_map_per_azimuth_title"/>
              <w:id w:val="-1192606227"/>
              <w:placeholder>
                <w:docPart w:val="DefaultPlaceholder_1082065158"/>
              </w:placeholder>
            </w:sdtPr>
            <w:sdtEndPr>
              <w:rPr>
                <w:rFonts w:asciiTheme="majorHAnsi" w:eastAsiaTheme="majorEastAsia" w:hAnsiTheme="majorHAnsi" w:cstheme="majorBidi"/>
                <w:b w:val="0"/>
                <w:i w:val="0"/>
                <w:color w:val="943634" w:themeColor="accent2" w:themeShade="BF"/>
                <w:sz w:val="32"/>
                <w:szCs w:val="32"/>
                <w:lang w:eastAsia="en-US"/>
              </w:rPr>
            </w:sdtEndPr>
            <w:sdtContent>
              <w:r w:rsidR="007035B2" w:rsidRPr="00F97505">
                <w:rPr>
                  <w:rFonts w:asciiTheme="majorHAnsi" w:eastAsiaTheme="majorEastAsia" w:hAnsiTheme="majorHAnsi" w:cstheme="majorBidi"/>
                  <w:color w:val="943634" w:themeColor="accent2" w:themeShade="BF"/>
                  <w:sz w:val="32"/>
                  <w:szCs w:val="32"/>
                </w:rPr>
                <w:t>Azimut 120°: antennes à faisceau orientable</w:t>
              </w:r>
            </w:sdtContent>
          </w:sdt>
        </w:p>
        <w:p w14:paraId="73E1E7B2" w14:textId="77777777" w:rsidR="008158FC" w:rsidRPr="00F97505" w:rsidRDefault="007035B2" w:rsidP="007035B2">
          <w:pPr>
            <w:rPr>
              <w:b/>
              <w:lang w:eastAsia="fr-FR"/>
            </w:rPr>
          </w:pPr>
          <w:r w:rsidRPr="00332689">
            <w:rPr>
              <w:b/>
              <w:i/>
              <w:lang w:eastAsia="fr-FR"/>
            </w:rPr>
            <w:t xml:space="preserve"> </w:t>
          </w:r>
          <w:r w:rsidR="008158FC" w:rsidRPr="00F97505">
            <w:rPr>
              <w:b/>
              <w:lang w:eastAsia="fr-FR"/>
            </w:rPr>
            <w:t xml:space="preserve">Pour </w:t>
          </w:r>
          <w:sdt>
            <w:sdtPr>
              <w:rPr>
                <w:b/>
                <w:lang w:eastAsia="fr-FR"/>
              </w:rPr>
              <w:tag w:val="exposure_map_per_azimuth_zone_antenna"/>
              <w:id w:val="-375083620"/>
            </w:sdtPr>
            <w:sdtEndPr/>
            <w:sdtContent>
              <w:r w:rsidR="003672F2" w:rsidRPr="00F97505">
                <w:rPr>
                  <w:b/>
                  <w:lang w:eastAsia="fr-FR"/>
                </w:rPr>
                <w:t>les antennes à faisceau orientable</w:t>
              </w:r>
            </w:sdtContent>
          </w:sdt>
          <w:r w:rsidR="008158FC" w:rsidRPr="00F97505">
            <w:rPr>
              <w:b/>
              <w:lang w:eastAsia="fr-FR"/>
            </w:rPr>
            <w:t xml:space="preserve"> dans l’azimut </w:t>
          </w:r>
          <w:sdt>
            <w:sdtPr>
              <w:rPr>
                <w:b/>
                <w:highlight w:val="yellow"/>
                <w:lang w:eastAsia="fr-FR"/>
              </w:rPr>
              <w:tag w:val="exposure_map_per_azimuth_zone_azimuth"/>
              <w:id w:val="-1800058124"/>
            </w:sdtPr>
            <w:sdtEndPr/>
            <w:sdtContent>
              <w:r w:rsidR="008158FC" w:rsidRPr="00F97505">
                <w:rPr>
                  <w:b/>
                  <w:lang w:eastAsia="fr-FR"/>
                </w:rPr>
                <w:t>120</w:t>
              </w:r>
            </w:sdtContent>
          </w:sdt>
          <w:r w:rsidR="008158FC" w:rsidRPr="00F97505">
            <w:rPr>
              <w:b/>
              <w:lang w:eastAsia="fr-FR"/>
            </w:rPr>
            <w:t xml:space="preserve">°, le niveau maximal calculé est compris  </w:t>
          </w:r>
          <w:sdt>
            <w:sdtPr>
              <w:rPr>
                <w:b/>
                <w:lang w:eastAsia="fr-FR"/>
              </w:rPr>
              <w:tag w:val="exposure_map_per_azimuth_zone_max_exposure"/>
              <w:id w:val="-671789626"/>
            </w:sdtPr>
            <w:sdtEndPr/>
            <w:sdtContent>
              <w:r w:rsidR="008158FC" w:rsidRPr="00F97505">
                <w:rPr>
                  <w:b/>
                  <w:lang w:eastAsia="fr-FR"/>
                </w:rPr>
                <w:t>entre 0 et 1 V/m</w:t>
              </w:r>
            </w:sdtContent>
          </w:sdt>
          <w:r w:rsidR="008158FC" w:rsidRPr="00F97505">
            <w:rPr>
              <w:b/>
              <w:lang w:eastAsia="fr-FR"/>
            </w:rPr>
            <w:t xml:space="preserve"> . La hauteur correspondante est de </w:t>
          </w:r>
          <w:sdt>
            <w:sdtPr>
              <w:rPr>
                <w:b/>
                <w:lang w:eastAsia="fr-FR"/>
              </w:rPr>
              <w:tag w:val="exposure_map_per_azimuth_zone_height"/>
              <w:id w:val="14275539"/>
            </w:sdtPr>
            <w:sdtEndPr/>
            <w:sdtContent>
              <w:r w:rsidR="008158FC" w:rsidRPr="00F97505">
                <w:rPr>
                  <w:b/>
                  <w:lang w:eastAsia="fr-FR"/>
                </w:rPr>
                <w:t>11.5 m</w:t>
              </w:r>
            </w:sdtContent>
          </w:sdt>
          <w:r w:rsidR="008158FC" w:rsidRPr="00F97505">
            <w:rPr>
              <w:b/>
              <w:lang w:eastAsia="fr-FR"/>
            </w:rPr>
            <w:t> .</w:t>
          </w:r>
        </w:p>
        <w:tbl>
          <w:tblPr>
            <w:tblStyle w:val="Grilledutableau"/>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6"/>
            <w:gridCol w:w="1926"/>
          </w:tblGrid>
          <w:tr w:rsidR="008158FC" w:rsidRPr="00332689" w14:paraId="1BC7B4C4" w14:textId="77777777" w:rsidTr="00E238F5">
            <w:tc>
              <w:tcPr>
                <w:tcW w:w="7668" w:type="dxa"/>
              </w:tcPr>
              <w:p w14:paraId="3C827D44" w14:textId="77777777" w:rsidR="008158FC" w:rsidRPr="000A6DCB" w:rsidRDefault="00960EEC" w:rsidP="000A6DCB">
                <w:pPr>
                  <w:rPr>
                    <w:noProof/>
                  </w:rPr>
                </w:pPr>
                <w:sdt>
                  <w:sdtPr>
                    <w:rPr>
                      <w:noProof/>
                      <w:lang w:eastAsia="fr-FR"/>
                    </w:rPr>
                    <w:tag w:val="exposure_map_per_azimuth_zone_map"/>
                    <w:id w:val="-1095632655"/>
                    <w:picture/>
                  </w:sdtPr>
                  <w:sdtEndPr/>
                  <w:sdtContent>
                    <w:r w:rsidR="008158FC">
                      <w:rPr>
                        <w:noProof/>
                        <w:lang w:eastAsia="fr-FR"/>
                      </w:rPr>
                      <w:drawing>
                        <wp:inline distT="0" distB="0" distL="0" distR="0" wp14:anchorId="7A6C7CB4" wp14:editId="2EF8F735">
                          <wp:extent cx="4796287" cy="2819220"/>
                          <wp:effectExtent l="0" t="0" r="4445" b="635"/>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5" cstate="print">
                                    <a:extLst>
                                      <a:ext uri="{28A0092B-C50C-407E-A947-70E740481C1C}">
                                        <a14:useLocalDpi xmlns:a14="http://schemas.microsoft.com/office/drawing/2010/main" val="0"/>
                                      </a:ext>
                                    </a:extLst>
                                  </a:blip>
                                  <a:stretch>
                                    <a:fillRect/>
                                  </a:stretch>
                                </pic:blipFill>
                                <pic:spPr>
                                  <a:xfrm>
                                    <a:off x="0" y="0"/>
                                    <a:ext cx="4795572" cy="2818800"/>
                                  </a:xfrm>
                                  <a:prstGeom prst="rect">
                                    <a:avLst/>
                                  </a:prstGeom>
                                </pic:spPr>
                              </pic:pic>
                            </a:graphicData>
                          </a:graphic>
                        </wp:inline>
                      </w:drawing>
                    </w:r>
                  </w:sdtContent>
                </w:sdt>
              </w:p>
            </w:tc>
            <w:tc>
              <w:tcPr>
                <w:tcW w:w="1902" w:type="dxa"/>
              </w:tcPr>
              <w:p w14:paraId="750C7F3A" w14:textId="77777777" w:rsidR="008158FC" w:rsidRPr="00332689" w:rsidRDefault="008158FC" w:rsidP="008158FC">
                <w:pPr>
                  <w:pStyle w:val="Paragraphedeliste"/>
                  <w:ind w:left="0"/>
                  <w:jc w:val="left"/>
                  <w:rPr>
                    <w:i/>
                    <w:noProof/>
                    <w:lang w:eastAsia="fr-FR"/>
                  </w:rPr>
                </w:pPr>
                <w:r w:rsidRPr="00332689">
                  <w:rPr>
                    <w:i/>
                    <w:noProof/>
                    <w:lang w:eastAsia="fr-FR"/>
                  </w:rPr>
                  <w:t>Légende</w:t>
                </w:r>
              </w:p>
              <w:p w14:paraId="7B79D8FD" w14:textId="77777777" w:rsidR="008158FC" w:rsidRPr="00332689" w:rsidRDefault="008158FC" w:rsidP="008158FC">
                <w:pPr>
                  <w:pStyle w:val="Paragraphedeliste"/>
                  <w:ind w:left="0"/>
                  <w:jc w:val="left"/>
                  <w:rPr>
                    <w:i/>
                    <w:noProof/>
                    <w:lang w:eastAsia="fr-FR"/>
                  </w:rPr>
                </w:pPr>
                <w:r w:rsidRPr="00332689">
                  <w:rPr>
                    <w:i/>
                    <w:noProof/>
                    <w:lang w:eastAsia="fr-FR"/>
                  </w:rPr>
                  <w:drawing>
                    <wp:inline distT="0" distB="0" distL="0" distR="0" wp14:anchorId="203082CC" wp14:editId="00169E16">
                      <wp:extent cx="1080000" cy="756850"/>
                      <wp:effectExtent l="0" t="0" r="6350" b="571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080000" cy="756850"/>
                              </a:xfrm>
                              <a:prstGeom prst="rect">
                                <a:avLst/>
                              </a:prstGeom>
                            </pic:spPr>
                          </pic:pic>
                        </a:graphicData>
                      </a:graphic>
                    </wp:inline>
                  </w:drawing>
                </w:r>
              </w:p>
              <w:p w14:paraId="0C866B1B" w14:textId="77777777" w:rsidR="008158FC" w:rsidRPr="00332689" w:rsidRDefault="00960EEC" w:rsidP="008158FC">
                <w:pPr>
                  <w:pStyle w:val="Paragraphedeliste"/>
                  <w:ind w:left="0"/>
                  <w:jc w:val="left"/>
                  <w:rPr>
                    <w:i/>
                  </w:rPr>
                </w:pPr>
              </w:p>
            </w:tc>
          </w:tr>
        </w:tbl>
      </w:sdtContent>
    </w:sdt>
    <w:p w14:paraId="576E8164" w14:textId="77777777" w:rsidR="00752257" w:rsidRDefault="00960EEC">
      <w:r>
        <w:br w:type="page"/>
      </w:r>
    </w:p>
    <w:sdt>
      <w:sdtPr>
        <w:rPr>
          <w:b/>
          <w:i/>
          <w:lang w:eastAsia="fr-FR"/>
        </w:rPr>
        <w:tag w:val="exposure_map_per_azimuth_zone"/>
        <w:id w:val="-1087295975"/>
      </w:sdtPr>
      <w:sdtEndPr>
        <w:rPr>
          <w:b w:val="0"/>
          <w:lang w:eastAsia="en-US"/>
        </w:rPr>
      </w:sdtEndPr>
      <w:sdtContent>
        <w:p w14:paraId="4566D064" w14:textId="77777777" w:rsidR="007035B2" w:rsidRPr="00F97505" w:rsidRDefault="00960EEC" w:rsidP="00F97505">
          <w:pPr>
            <w:pStyle w:val="Paragraphedeliste"/>
            <w:numPr>
              <w:ilvl w:val="0"/>
              <w:numId w:val="30"/>
            </w:numPr>
            <w:jc w:val="left"/>
            <w:rPr>
              <w:rFonts w:asciiTheme="majorHAnsi" w:eastAsiaTheme="majorEastAsia" w:hAnsiTheme="majorHAnsi" w:cstheme="majorBidi"/>
              <w:color w:val="943634" w:themeColor="accent2" w:themeShade="BF"/>
              <w:sz w:val="32"/>
              <w:szCs w:val="32"/>
            </w:rPr>
          </w:pPr>
          <w:sdt>
            <w:sdtPr>
              <w:rPr>
                <w:b/>
                <w:i/>
                <w:lang w:eastAsia="fr-FR"/>
              </w:rPr>
              <w:tag w:val="exposure_map_per_azimuth_title"/>
              <w:id w:val="-505679083"/>
              <w:placeholder>
                <w:docPart w:val="DefaultPlaceholder_1082065158"/>
              </w:placeholder>
            </w:sdtPr>
            <w:sdtEndPr>
              <w:rPr>
                <w:rFonts w:asciiTheme="majorHAnsi" w:eastAsiaTheme="majorEastAsia" w:hAnsiTheme="majorHAnsi" w:cstheme="majorBidi"/>
                <w:b w:val="0"/>
                <w:i w:val="0"/>
                <w:color w:val="943634" w:themeColor="accent2" w:themeShade="BF"/>
                <w:sz w:val="32"/>
                <w:szCs w:val="32"/>
                <w:lang w:eastAsia="en-US"/>
              </w:rPr>
            </w:sdtEndPr>
            <w:sdtContent>
              <w:r w:rsidR="007035B2" w:rsidRPr="00F97505">
                <w:rPr>
                  <w:rFonts w:asciiTheme="majorHAnsi" w:eastAsiaTheme="majorEastAsia" w:hAnsiTheme="majorHAnsi" w:cstheme="majorBidi"/>
                  <w:color w:val="943634" w:themeColor="accent2" w:themeShade="BF"/>
                  <w:sz w:val="32"/>
                  <w:szCs w:val="32"/>
                </w:rPr>
                <w:t>Azimut 240°: antennes fixes</w:t>
              </w:r>
            </w:sdtContent>
          </w:sdt>
        </w:p>
        <w:p w14:paraId="145557DC" w14:textId="77777777" w:rsidR="008158FC" w:rsidRPr="00F97505" w:rsidRDefault="007035B2" w:rsidP="007035B2">
          <w:pPr>
            <w:rPr>
              <w:b/>
              <w:lang w:eastAsia="fr-FR"/>
            </w:rPr>
          </w:pPr>
          <w:r w:rsidRPr="00332689">
            <w:rPr>
              <w:b/>
              <w:i/>
              <w:lang w:eastAsia="fr-FR"/>
            </w:rPr>
            <w:t xml:space="preserve"> </w:t>
          </w:r>
          <w:r w:rsidR="008158FC" w:rsidRPr="00F97505">
            <w:rPr>
              <w:b/>
              <w:lang w:eastAsia="fr-FR"/>
            </w:rPr>
            <w:t xml:space="preserve">Pour </w:t>
          </w:r>
          <w:sdt>
            <w:sdtPr>
              <w:rPr>
                <w:b/>
                <w:lang w:eastAsia="fr-FR"/>
              </w:rPr>
              <w:tag w:val="exposure_map_per_azimuth_zone_antenna"/>
              <w:id w:val="-685745240"/>
            </w:sdtPr>
            <w:sdtEndPr/>
            <w:sdtContent>
              <w:r w:rsidR="003672F2" w:rsidRPr="00F97505">
                <w:rPr>
                  <w:b/>
                  <w:lang w:eastAsia="fr-FR"/>
                </w:rPr>
                <w:t>les antennes à faisceau fixe orientées</w:t>
              </w:r>
            </w:sdtContent>
          </w:sdt>
          <w:r w:rsidR="008158FC" w:rsidRPr="00F97505">
            <w:rPr>
              <w:b/>
              <w:lang w:eastAsia="fr-FR"/>
            </w:rPr>
            <w:t xml:space="preserve"> dans l’azimut </w:t>
          </w:r>
          <w:sdt>
            <w:sdtPr>
              <w:rPr>
                <w:b/>
                <w:highlight w:val="yellow"/>
                <w:lang w:eastAsia="fr-FR"/>
              </w:rPr>
              <w:tag w:val="exposure_map_per_azimuth_zone_azimuth"/>
              <w:id w:val="-1659457074"/>
            </w:sdtPr>
            <w:sdtEndPr/>
            <w:sdtContent>
              <w:r w:rsidR="008158FC" w:rsidRPr="00F97505">
                <w:rPr>
                  <w:b/>
                  <w:lang w:eastAsia="fr-FR"/>
                </w:rPr>
                <w:t>240</w:t>
              </w:r>
            </w:sdtContent>
          </w:sdt>
          <w:r w:rsidR="008158FC" w:rsidRPr="00F97505">
            <w:rPr>
              <w:b/>
              <w:lang w:eastAsia="fr-FR"/>
            </w:rPr>
            <w:t xml:space="preserve">°, le niveau maximal calculé est compris  </w:t>
          </w:r>
          <w:sdt>
            <w:sdtPr>
              <w:rPr>
                <w:b/>
                <w:lang w:eastAsia="fr-FR"/>
              </w:rPr>
              <w:tag w:val="exposure_map_per_azimuth_zone_max_exposure"/>
              <w:id w:val="-2047206827"/>
            </w:sdtPr>
            <w:sdtEndPr/>
            <w:sdtContent>
              <w:r w:rsidR="008158FC" w:rsidRPr="00F97505">
                <w:rPr>
                  <w:b/>
                  <w:lang w:eastAsia="fr-FR"/>
                </w:rPr>
                <w:t>entre 1 et 2 V/m</w:t>
              </w:r>
            </w:sdtContent>
          </w:sdt>
          <w:r w:rsidR="008158FC" w:rsidRPr="00F97505">
            <w:rPr>
              <w:b/>
              <w:lang w:eastAsia="fr-FR"/>
            </w:rPr>
            <w:t xml:space="preserve"> . La hauteur correspondante est de </w:t>
          </w:r>
          <w:sdt>
            <w:sdtPr>
              <w:rPr>
                <w:b/>
                <w:lang w:eastAsia="fr-FR"/>
              </w:rPr>
              <w:tag w:val="exposure_map_per_azimuth_zone_height"/>
              <w:id w:val="-2012133785"/>
            </w:sdtPr>
            <w:sdtEndPr/>
            <w:sdtContent>
              <w:r w:rsidR="008158FC" w:rsidRPr="00F97505">
                <w:rPr>
                  <w:b/>
                  <w:lang w:eastAsia="fr-FR"/>
                </w:rPr>
                <w:t>11.5 m</w:t>
              </w:r>
            </w:sdtContent>
          </w:sdt>
          <w:r w:rsidR="008158FC" w:rsidRPr="00F97505">
            <w:rPr>
              <w:b/>
              <w:lang w:eastAsia="fr-FR"/>
            </w:rPr>
            <w:t> .</w:t>
          </w:r>
        </w:p>
        <w:tbl>
          <w:tblPr>
            <w:tblStyle w:val="Grilledutableau"/>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6"/>
            <w:gridCol w:w="1926"/>
          </w:tblGrid>
          <w:tr w:rsidR="008158FC" w:rsidRPr="00332689" w14:paraId="3F6133AF" w14:textId="77777777" w:rsidTr="00E238F5">
            <w:tc>
              <w:tcPr>
                <w:tcW w:w="7668" w:type="dxa"/>
              </w:tcPr>
              <w:p w14:paraId="291849FF" w14:textId="77777777" w:rsidR="008158FC" w:rsidRPr="000A6DCB" w:rsidRDefault="00960EEC" w:rsidP="000A6DCB">
                <w:pPr>
                  <w:rPr>
                    <w:noProof/>
                  </w:rPr>
                </w:pPr>
                <w:sdt>
                  <w:sdtPr>
                    <w:rPr>
                      <w:noProof/>
                      <w:lang w:eastAsia="fr-FR"/>
                    </w:rPr>
                    <w:tag w:val="exposure_map_per_azimuth_zone_map"/>
                    <w:id w:val="694584269"/>
                    <w:picture/>
                  </w:sdtPr>
                  <w:sdtEndPr/>
                  <w:sdtContent>
                    <w:r w:rsidR="008158FC">
                      <w:rPr>
                        <w:noProof/>
                        <w:lang w:eastAsia="fr-FR"/>
                      </w:rPr>
                      <w:drawing>
                        <wp:inline distT="0" distB="0" distL="0" distR="0" wp14:anchorId="7EBB5A86" wp14:editId="748CD125">
                          <wp:extent cx="4796287" cy="2819220"/>
                          <wp:effectExtent l="0" t="0" r="4445" b="635"/>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4795572" cy="2818800"/>
                                  </a:xfrm>
                                  <a:prstGeom prst="rect">
                                    <a:avLst/>
                                  </a:prstGeom>
                                </pic:spPr>
                              </pic:pic>
                            </a:graphicData>
                          </a:graphic>
                        </wp:inline>
                      </w:drawing>
                    </w:r>
                  </w:sdtContent>
                </w:sdt>
              </w:p>
            </w:tc>
            <w:tc>
              <w:tcPr>
                <w:tcW w:w="1902" w:type="dxa"/>
              </w:tcPr>
              <w:p w14:paraId="23DB8285" w14:textId="77777777" w:rsidR="008158FC" w:rsidRPr="00332689" w:rsidRDefault="008158FC" w:rsidP="008158FC">
                <w:pPr>
                  <w:pStyle w:val="Paragraphedeliste"/>
                  <w:ind w:left="0"/>
                  <w:jc w:val="left"/>
                  <w:rPr>
                    <w:i/>
                    <w:noProof/>
                    <w:lang w:eastAsia="fr-FR"/>
                  </w:rPr>
                </w:pPr>
                <w:r w:rsidRPr="00332689">
                  <w:rPr>
                    <w:i/>
                    <w:noProof/>
                    <w:lang w:eastAsia="fr-FR"/>
                  </w:rPr>
                  <w:t>Légende</w:t>
                </w:r>
              </w:p>
              <w:p w14:paraId="372AFBB6" w14:textId="77777777" w:rsidR="008158FC" w:rsidRPr="00332689" w:rsidRDefault="008158FC" w:rsidP="008158FC">
                <w:pPr>
                  <w:pStyle w:val="Paragraphedeliste"/>
                  <w:ind w:left="0"/>
                  <w:jc w:val="left"/>
                  <w:rPr>
                    <w:i/>
                    <w:noProof/>
                    <w:lang w:eastAsia="fr-FR"/>
                  </w:rPr>
                </w:pPr>
                <w:r w:rsidRPr="00332689">
                  <w:rPr>
                    <w:i/>
                    <w:noProof/>
                    <w:lang w:eastAsia="fr-FR"/>
                  </w:rPr>
                  <w:drawing>
                    <wp:inline distT="0" distB="0" distL="0" distR="0" wp14:anchorId="594079D7" wp14:editId="198F219F">
                      <wp:extent cx="1080000" cy="756850"/>
                      <wp:effectExtent l="0" t="0" r="6350" b="571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080000" cy="756850"/>
                              </a:xfrm>
                              <a:prstGeom prst="rect">
                                <a:avLst/>
                              </a:prstGeom>
                            </pic:spPr>
                          </pic:pic>
                        </a:graphicData>
                      </a:graphic>
                    </wp:inline>
                  </w:drawing>
                </w:r>
              </w:p>
              <w:p w14:paraId="07075554" w14:textId="77777777" w:rsidR="008158FC" w:rsidRPr="00332689" w:rsidRDefault="00960EEC" w:rsidP="008158FC">
                <w:pPr>
                  <w:pStyle w:val="Paragraphedeliste"/>
                  <w:ind w:left="0"/>
                  <w:jc w:val="left"/>
                  <w:rPr>
                    <w:i/>
                  </w:rPr>
                </w:pPr>
              </w:p>
            </w:tc>
          </w:tr>
        </w:tbl>
      </w:sdtContent>
    </w:sdt>
    <w:p w14:paraId="0F0894F2" w14:textId="77777777" w:rsidR="00752257" w:rsidRDefault="00960EEC">
      <w:r>
        <w:br w:type="page"/>
      </w:r>
    </w:p>
    <w:sdt>
      <w:sdtPr>
        <w:rPr>
          <w:b/>
          <w:i/>
          <w:lang w:eastAsia="fr-FR"/>
        </w:rPr>
        <w:tag w:val="exposure_map_per_azimuth_zone"/>
        <w:id w:val="1026762223"/>
      </w:sdtPr>
      <w:sdtEndPr>
        <w:rPr>
          <w:b w:val="0"/>
          <w:lang w:eastAsia="en-US"/>
        </w:rPr>
      </w:sdtEndPr>
      <w:sdtContent>
        <w:p w14:paraId="5746CF9F" w14:textId="77777777" w:rsidR="007035B2" w:rsidRPr="00F97505" w:rsidRDefault="00960EEC" w:rsidP="00F97505">
          <w:pPr>
            <w:pStyle w:val="Paragraphedeliste"/>
            <w:numPr>
              <w:ilvl w:val="0"/>
              <w:numId w:val="30"/>
            </w:numPr>
            <w:jc w:val="left"/>
            <w:rPr>
              <w:rFonts w:asciiTheme="majorHAnsi" w:eastAsiaTheme="majorEastAsia" w:hAnsiTheme="majorHAnsi" w:cstheme="majorBidi"/>
              <w:color w:val="943634" w:themeColor="accent2" w:themeShade="BF"/>
              <w:sz w:val="32"/>
              <w:szCs w:val="32"/>
            </w:rPr>
          </w:pPr>
          <w:sdt>
            <w:sdtPr>
              <w:rPr>
                <w:b/>
                <w:i/>
                <w:lang w:eastAsia="fr-FR"/>
              </w:rPr>
              <w:tag w:val="exposure_map_per_azimuth_title"/>
              <w:id w:val="-1074501873"/>
              <w:placeholder>
                <w:docPart w:val="DefaultPlaceholder_1082065158"/>
              </w:placeholder>
            </w:sdtPr>
            <w:sdtEndPr>
              <w:rPr>
                <w:rFonts w:asciiTheme="majorHAnsi" w:eastAsiaTheme="majorEastAsia" w:hAnsiTheme="majorHAnsi" w:cstheme="majorBidi"/>
                <w:b w:val="0"/>
                <w:i w:val="0"/>
                <w:color w:val="943634" w:themeColor="accent2" w:themeShade="BF"/>
                <w:sz w:val="32"/>
                <w:szCs w:val="32"/>
                <w:lang w:eastAsia="en-US"/>
              </w:rPr>
            </w:sdtEndPr>
            <w:sdtContent>
              <w:r w:rsidR="007035B2" w:rsidRPr="00F97505">
                <w:rPr>
                  <w:rFonts w:asciiTheme="majorHAnsi" w:eastAsiaTheme="majorEastAsia" w:hAnsiTheme="majorHAnsi" w:cstheme="majorBidi"/>
                  <w:color w:val="943634" w:themeColor="accent2" w:themeShade="BF"/>
                  <w:sz w:val="32"/>
                  <w:szCs w:val="32"/>
                </w:rPr>
                <w:t>Azimut 240°: antennes à faisceau orientable</w:t>
              </w:r>
            </w:sdtContent>
          </w:sdt>
        </w:p>
        <w:p w14:paraId="5297DA15" w14:textId="77777777" w:rsidR="008158FC" w:rsidRPr="00F97505" w:rsidRDefault="007035B2" w:rsidP="007035B2">
          <w:pPr>
            <w:rPr>
              <w:b/>
              <w:lang w:eastAsia="fr-FR"/>
            </w:rPr>
          </w:pPr>
          <w:r w:rsidRPr="00332689">
            <w:rPr>
              <w:b/>
              <w:i/>
              <w:lang w:eastAsia="fr-FR"/>
            </w:rPr>
            <w:t xml:space="preserve"> </w:t>
          </w:r>
          <w:r w:rsidR="008158FC" w:rsidRPr="00F97505">
            <w:rPr>
              <w:b/>
              <w:lang w:eastAsia="fr-FR"/>
            </w:rPr>
            <w:t xml:space="preserve">Pour </w:t>
          </w:r>
          <w:sdt>
            <w:sdtPr>
              <w:rPr>
                <w:b/>
                <w:lang w:eastAsia="fr-FR"/>
              </w:rPr>
              <w:tag w:val="exposure_map_per_azimuth_zone_antenna"/>
              <w:id w:val="341130895"/>
            </w:sdtPr>
            <w:sdtEndPr/>
            <w:sdtContent>
              <w:r w:rsidR="003672F2" w:rsidRPr="00F97505">
                <w:rPr>
                  <w:b/>
                  <w:lang w:eastAsia="fr-FR"/>
                </w:rPr>
                <w:t>les antennes à faisceau orientable</w:t>
              </w:r>
            </w:sdtContent>
          </w:sdt>
          <w:r w:rsidR="008158FC" w:rsidRPr="00F97505">
            <w:rPr>
              <w:b/>
              <w:lang w:eastAsia="fr-FR"/>
            </w:rPr>
            <w:t xml:space="preserve"> dans l’azimut </w:t>
          </w:r>
          <w:sdt>
            <w:sdtPr>
              <w:rPr>
                <w:b/>
                <w:highlight w:val="yellow"/>
                <w:lang w:eastAsia="fr-FR"/>
              </w:rPr>
              <w:tag w:val="exposure_map_per_azimuth_zone_azimuth"/>
              <w:id w:val="1085798073"/>
            </w:sdtPr>
            <w:sdtEndPr/>
            <w:sdtContent>
              <w:r w:rsidR="008158FC" w:rsidRPr="00F97505">
                <w:rPr>
                  <w:b/>
                  <w:lang w:eastAsia="fr-FR"/>
                </w:rPr>
                <w:t>240</w:t>
              </w:r>
            </w:sdtContent>
          </w:sdt>
          <w:r w:rsidR="008158FC" w:rsidRPr="00F97505">
            <w:rPr>
              <w:b/>
              <w:lang w:eastAsia="fr-FR"/>
            </w:rPr>
            <w:t xml:space="preserve">°, le niveau maximal calculé est compris  </w:t>
          </w:r>
          <w:sdt>
            <w:sdtPr>
              <w:rPr>
                <w:b/>
                <w:lang w:eastAsia="fr-FR"/>
              </w:rPr>
              <w:tag w:val="exposure_map_per_azimuth_zone_max_exposure"/>
              <w:id w:val="2001471661"/>
            </w:sdtPr>
            <w:sdtEndPr/>
            <w:sdtContent>
              <w:r w:rsidR="008158FC" w:rsidRPr="00F97505">
                <w:rPr>
                  <w:b/>
                  <w:lang w:eastAsia="fr-FR"/>
                </w:rPr>
                <w:t>entre 1 et 2 V/m</w:t>
              </w:r>
            </w:sdtContent>
          </w:sdt>
          <w:r w:rsidR="008158FC" w:rsidRPr="00F97505">
            <w:rPr>
              <w:b/>
              <w:lang w:eastAsia="fr-FR"/>
            </w:rPr>
            <w:t xml:space="preserve"> . La hauteur correspondante est de </w:t>
          </w:r>
          <w:sdt>
            <w:sdtPr>
              <w:rPr>
                <w:b/>
                <w:lang w:eastAsia="fr-FR"/>
              </w:rPr>
              <w:tag w:val="exposure_map_per_azimuth_zone_height"/>
              <w:id w:val="611481841"/>
            </w:sdtPr>
            <w:sdtEndPr/>
            <w:sdtContent>
              <w:r w:rsidR="008158FC" w:rsidRPr="00F97505">
                <w:rPr>
                  <w:b/>
                  <w:lang w:eastAsia="fr-FR"/>
                </w:rPr>
                <w:t>11.5 m</w:t>
              </w:r>
            </w:sdtContent>
          </w:sdt>
          <w:r w:rsidR="008158FC" w:rsidRPr="00F97505">
            <w:rPr>
              <w:b/>
              <w:lang w:eastAsia="fr-FR"/>
            </w:rPr>
            <w:t> .</w:t>
          </w:r>
        </w:p>
        <w:tbl>
          <w:tblPr>
            <w:tblStyle w:val="Grilledutableau"/>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76"/>
            <w:gridCol w:w="1926"/>
          </w:tblGrid>
          <w:tr w:rsidR="008158FC" w:rsidRPr="00332689" w14:paraId="04D61E97" w14:textId="77777777" w:rsidTr="00E238F5">
            <w:tc>
              <w:tcPr>
                <w:tcW w:w="7668" w:type="dxa"/>
              </w:tcPr>
              <w:p w14:paraId="269630DF" w14:textId="77777777" w:rsidR="008158FC" w:rsidRPr="000A6DCB" w:rsidRDefault="00960EEC" w:rsidP="000A6DCB">
                <w:pPr>
                  <w:rPr>
                    <w:noProof/>
                  </w:rPr>
                </w:pPr>
                <w:sdt>
                  <w:sdtPr>
                    <w:rPr>
                      <w:noProof/>
                      <w:lang w:eastAsia="fr-FR"/>
                    </w:rPr>
                    <w:tag w:val="exposure_map_per_azimuth_zone_map"/>
                    <w:id w:val="469717178"/>
                    <w:picture/>
                  </w:sdtPr>
                  <w:sdtEndPr/>
                  <w:sdtContent>
                    <w:r w:rsidR="008158FC">
                      <w:rPr>
                        <w:noProof/>
                        <w:lang w:eastAsia="fr-FR"/>
                      </w:rPr>
                      <w:drawing>
                        <wp:inline distT="0" distB="0" distL="0" distR="0" wp14:anchorId="2309958C" wp14:editId="41BAEBF5">
                          <wp:extent cx="4796287" cy="2819220"/>
                          <wp:effectExtent l="0" t="0" r="4445" b="635"/>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4795572" cy="2818800"/>
                                  </a:xfrm>
                                  <a:prstGeom prst="rect">
                                    <a:avLst/>
                                  </a:prstGeom>
                                </pic:spPr>
                              </pic:pic>
                            </a:graphicData>
                          </a:graphic>
                        </wp:inline>
                      </w:drawing>
                    </w:r>
                  </w:sdtContent>
                </w:sdt>
              </w:p>
            </w:tc>
            <w:tc>
              <w:tcPr>
                <w:tcW w:w="1902" w:type="dxa"/>
              </w:tcPr>
              <w:p w14:paraId="6ADD9B4C" w14:textId="77777777" w:rsidR="008158FC" w:rsidRPr="00332689" w:rsidRDefault="008158FC" w:rsidP="008158FC">
                <w:pPr>
                  <w:pStyle w:val="Paragraphedeliste"/>
                  <w:ind w:left="0"/>
                  <w:jc w:val="left"/>
                  <w:rPr>
                    <w:i/>
                    <w:noProof/>
                    <w:lang w:eastAsia="fr-FR"/>
                  </w:rPr>
                </w:pPr>
                <w:r w:rsidRPr="00332689">
                  <w:rPr>
                    <w:i/>
                    <w:noProof/>
                    <w:lang w:eastAsia="fr-FR"/>
                  </w:rPr>
                  <w:t>Légende</w:t>
                </w:r>
              </w:p>
              <w:p w14:paraId="529BACF7" w14:textId="77777777" w:rsidR="008158FC" w:rsidRPr="00332689" w:rsidRDefault="008158FC" w:rsidP="008158FC">
                <w:pPr>
                  <w:pStyle w:val="Paragraphedeliste"/>
                  <w:ind w:left="0"/>
                  <w:jc w:val="left"/>
                  <w:rPr>
                    <w:i/>
                    <w:noProof/>
                    <w:lang w:eastAsia="fr-FR"/>
                  </w:rPr>
                </w:pPr>
                <w:r w:rsidRPr="00332689">
                  <w:rPr>
                    <w:i/>
                    <w:noProof/>
                    <w:lang w:eastAsia="fr-FR"/>
                  </w:rPr>
                  <w:drawing>
                    <wp:inline distT="0" distB="0" distL="0" distR="0" wp14:anchorId="3AFAF683" wp14:editId="48CFD7A1">
                      <wp:extent cx="1080000" cy="756850"/>
                      <wp:effectExtent l="0" t="0" r="6350" b="571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080000" cy="756850"/>
                              </a:xfrm>
                              <a:prstGeom prst="rect">
                                <a:avLst/>
                              </a:prstGeom>
                            </pic:spPr>
                          </pic:pic>
                        </a:graphicData>
                      </a:graphic>
                    </wp:inline>
                  </w:drawing>
                </w:r>
              </w:p>
              <w:p w14:paraId="39477166" w14:textId="77777777" w:rsidR="008158FC" w:rsidRPr="00332689" w:rsidRDefault="00960EEC" w:rsidP="008158FC">
                <w:pPr>
                  <w:pStyle w:val="Paragraphedeliste"/>
                  <w:ind w:left="0"/>
                  <w:jc w:val="left"/>
                  <w:rPr>
                    <w:i/>
                  </w:rPr>
                </w:pPr>
              </w:p>
            </w:tc>
          </w:tr>
        </w:tbl>
      </w:sdtContent>
    </w:sdt>
    <w:p w14:paraId="76ADABEE" w14:textId="54A790C4" w:rsidR="003E17FD" w:rsidRDefault="00E238F5" w:rsidP="00960EEC">
      <w:pPr>
        <w:jc w:val="center"/>
      </w:pPr>
      <w:bookmarkStart w:id="153" w:name="_Toc420082672"/>
      <w:bookmarkStart w:id="154" w:name="_Toc420082715"/>
      <w:bookmarkStart w:id="155" w:name="_Toc420082759"/>
      <w:bookmarkStart w:id="156" w:name="_Toc420082803"/>
      <w:bookmarkStart w:id="157" w:name="_Toc420082847"/>
      <w:bookmarkStart w:id="158" w:name="_Toc420082988"/>
      <w:bookmarkStart w:id="159" w:name="_Toc420083047"/>
      <w:bookmarkStart w:id="160" w:name="_Toc420082673"/>
      <w:bookmarkStart w:id="161" w:name="_Toc420082716"/>
      <w:bookmarkStart w:id="162" w:name="_Toc420082760"/>
      <w:bookmarkStart w:id="163" w:name="_Toc420082804"/>
      <w:bookmarkStart w:id="164" w:name="_Toc420082848"/>
      <w:bookmarkStart w:id="165" w:name="_Toc420082989"/>
      <w:bookmarkStart w:id="166" w:name="_Toc420083048"/>
      <w:bookmarkStart w:id="167" w:name="_Toc419992864"/>
      <w:bookmarkStart w:id="168" w:name="_Toc420078148"/>
      <w:bookmarkStart w:id="169" w:name="_Toc420081070"/>
      <w:bookmarkStart w:id="170" w:name="_Toc420081106"/>
      <w:bookmarkStart w:id="171" w:name="_Toc420081127"/>
      <w:bookmarkStart w:id="172" w:name="_Toc420081163"/>
      <w:bookmarkStart w:id="173" w:name="_Toc420082678"/>
      <w:bookmarkStart w:id="174" w:name="_Toc420082721"/>
      <w:bookmarkStart w:id="175" w:name="_Toc420082765"/>
      <w:bookmarkStart w:id="176" w:name="_Toc420082809"/>
      <w:bookmarkStart w:id="177" w:name="_Toc420082853"/>
      <w:bookmarkStart w:id="178" w:name="_Toc420082994"/>
      <w:bookmarkStart w:id="179" w:name="_Toc420083053"/>
      <w:bookmarkStart w:id="180" w:name="_Ref1741577"/>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r w:rsidRPr="00F97505">
        <w:rPr>
          <w:i/>
          <w:sz w:val="20"/>
        </w:rPr>
        <w:t>[Source fond de carte : Bing Maps]</w:t>
      </w:r>
    </w:p>
    <w:p w14:paraId="7FA9B43B" w14:textId="77777777" w:rsidR="00745117" w:rsidRDefault="00745117" w:rsidP="0096749F"/>
    <w:p w14:paraId="2C74357E" w14:textId="77777777" w:rsidR="0070354C" w:rsidRDefault="0070354C" w:rsidP="0096749F"/>
    <w:p w14:paraId="0134F892" w14:textId="77777777" w:rsidR="0070354C" w:rsidRDefault="0070354C" w:rsidP="0096749F"/>
    <w:p w14:paraId="6830ABB0" w14:textId="77777777" w:rsidR="0070354C" w:rsidRDefault="0070354C" w:rsidP="0096749F"/>
    <w:p w14:paraId="2E37770D" w14:textId="77777777" w:rsidR="0070354C" w:rsidRDefault="0070354C" w:rsidP="0096749F"/>
    <w:p w14:paraId="20DEF32F" w14:textId="77777777" w:rsidR="00E14D3C" w:rsidRDefault="00E14D3C" w:rsidP="0096749F"/>
    <w:p w14:paraId="2424142A" w14:textId="77777777" w:rsidR="00CD11E4" w:rsidRDefault="00CD11E4">
      <w:pPr>
        <w:jc w:val="left"/>
      </w:pPr>
      <w:bookmarkStart w:id="181" w:name="_Toc5972188"/>
      <w:r>
        <w:rPr>
          <w:b/>
          <w:bCs/>
        </w:rPr>
        <w:br w:type="page"/>
      </w:r>
    </w:p>
    <w:p w14:paraId="17264AAE" w14:textId="77777777" w:rsidR="00443D66" w:rsidRPr="00682C1B" w:rsidRDefault="00B04826" w:rsidP="00745117">
      <w:pPr>
        <w:pStyle w:val="Titre2"/>
      </w:pPr>
      <w:r>
        <w:lastRenderedPageBreak/>
        <w:t>Conclusion</w:t>
      </w:r>
      <w:r w:rsidR="008440D6">
        <w:t>s</w:t>
      </w:r>
      <w:bookmarkEnd w:id="180"/>
      <w:bookmarkEnd w:id="181"/>
    </w:p>
    <w:p w14:paraId="330BAA43" w14:textId="77777777" w:rsidR="00547DC3" w:rsidRDefault="00547DC3" w:rsidP="00547DC3"/>
    <w:p w14:paraId="618F96E4" w14:textId="77777777" w:rsidR="00A3639E" w:rsidRDefault="00547DC3" w:rsidP="00EC6531">
      <w:pPr>
        <w:pStyle w:val="Paragraphedeliste"/>
        <w:numPr>
          <w:ilvl w:val="0"/>
          <w:numId w:val="33"/>
        </w:numPr>
        <w:rPr>
          <w:b/>
          <w:u w:val="single"/>
        </w:rPr>
      </w:pPr>
      <w:r w:rsidRPr="00A3639E">
        <w:rPr>
          <w:b/>
          <w:u w:val="single"/>
        </w:rPr>
        <w:t>Exposition par antennes à faisceaux orientables</w:t>
      </w:r>
    </w:p>
    <w:p w14:paraId="5C9C9EC4" w14:textId="77777777" w:rsidR="00A3639E" w:rsidRDefault="00A3639E" w:rsidP="00A3639E">
      <w:pPr>
        <w:tabs>
          <w:tab w:val="left" w:pos="2250"/>
        </w:tabs>
      </w:pPr>
      <w:r w:rsidRPr="00F97505">
        <w:t xml:space="preserve">Le niveau maximal d’exposition simulé </w:t>
      </w:r>
      <w:r w:rsidRPr="00A3639E">
        <w:rPr>
          <w:b/>
        </w:rPr>
        <w:t>à 1,5 m de hauteur</w:t>
      </w:r>
      <w:r w:rsidRPr="00F97505">
        <w:t xml:space="preserve"> est compris </w:t>
      </w:r>
      <w:sdt>
        <w:sdtPr>
          <w:tag w:val="intervalle_sitessensibles_beam"/>
          <w:id w:val="897634242"/>
        </w:sdtPr>
        <w:sdtEndPr>
          <w:rPr>
            <w:highlight w:val="yellow"/>
          </w:rPr>
        </w:sdtEndPr>
        <w:sdtContent>
          <w:sdt>
            <w:sdtPr>
              <w:tag w:val="intervalle_surface_1_5m_beam"/>
              <w:id w:val="1346672007"/>
              <w:placeholder>
                <w:docPart w:val="C807153173564908A9CD3F401CD16621"/>
              </w:placeholder>
            </w:sdtPr>
            <w:sdtEndPr/>
            <w:sdtContent>
              <w:r w:rsidR="009D39DF" w:rsidRPr="001A7FB0">
                <w:t>entre 0 et 1 V/m</w:t>
              </w:r>
            </w:sdtContent>
          </w:sdt>
        </w:sdtContent>
      </w:sdt>
      <w:r w:rsidR="009D39DF">
        <w:t xml:space="preserve"> </w:t>
      </w:r>
      <w:r w:rsidRPr="00F97505">
        <w:t>.</w:t>
      </w:r>
    </w:p>
    <w:p w14:paraId="7F839B4B" w14:textId="77777777" w:rsidR="00A3639E" w:rsidRPr="00A3639E" w:rsidRDefault="00A3639E" w:rsidP="00A3639E">
      <w:pPr>
        <w:tabs>
          <w:tab w:val="left" w:pos="2250"/>
        </w:tabs>
        <w:rPr>
          <w:szCs w:val="24"/>
        </w:rPr>
      </w:pPr>
      <w:r w:rsidRPr="00A3639E">
        <w:rPr>
          <w:szCs w:val="24"/>
        </w:rPr>
        <w:t>Les simulations en espace libre indiquent les niveaux maximums suivants par antenne à faisceaux orientables:</w:t>
      </w:r>
    </w:p>
    <w:sdt>
      <w:sdtPr>
        <w:rPr>
          <w:b w:val="0"/>
          <w:bCs w:val="0"/>
          <w:i/>
          <w:color w:val="auto"/>
          <w:szCs w:val="24"/>
        </w:rPr>
        <w:tag w:val="max_exposure_per_azimuth_array_beam"/>
        <w:id w:val="2029211808"/>
      </w:sdtPr>
      <w:sdtEndPr/>
      <w:sdtContent>
        <w:tbl>
          <w:tblPr>
            <w:tblStyle w:val="TableauGrille4-Accentuation2"/>
            <w:tblW w:w="0" w:type="auto"/>
            <w:jc w:val="center"/>
            <w:tblLook w:val="04A0" w:firstRow="1" w:lastRow="0" w:firstColumn="1" w:lastColumn="0" w:noHBand="0" w:noVBand="1"/>
          </w:tblPr>
          <w:tblGrid>
            <w:gridCol w:w="2336"/>
            <w:gridCol w:w="2336"/>
            <w:gridCol w:w="2336"/>
            <w:gridCol w:w="2336"/>
          </w:tblGrid>
          <w:tr w:rsidR="00A3639E" w:rsidRPr="00711426" w14:paraId="41CC7EA1" w14:textId="77777777" w:rsidTr="00A3639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 w:type="pct"/>
              </w:tcPr>
              <w:p w14:paraId="76E98122" w14:textId="77777777" w:rsidR="00A3639E" w:rsidRPr="00711426" w:rsidRDefault="00A3639E" w:rsidP="00A3639E">
                <w:pPr>
                  <w:tabs>
                    <w:tab w:val="left" w:pos="2250"/>
                  </w:tabs>
                  <w:jc w:val="center"/>
                  <w:rPr>
                    <w:i/>
                    <w:szCs w:val="24"/>
                  </w:rPr>
                </w:pPr>
              </w:p>
            </w:tc>
            <w:tc>
              <w:tcPr>
                <w:tcW w:w="25" w:type="pct"/>
              </w:tcPr>
              <w:p w14:paraId="770BDCF9" w14:textId="77777777" w:rsidR="00A3639E" w:rsidRPr="002B7FEF" w:rsidRDefault="00A3639E" w:rsidP="00A3639E">
                <w:pPr>
                  <w:tabs>
                    <w:tab w:val="left" w:pos="2250"/>
                  </w:tabs>
                  <w:jc w:val="center"/>
                  <w:cnfStyle w:val="100000000000" w:firstRow="1" w:lastRow="0" w:firstColumn="0" w:lastColumn="0" w:oddVBand="0" w:evenVBand="0" w:oddHBand="0" w:evenHBand="0" w:firstRowFirstColumn="0" w:firstRowLastColumn="0" w:lastRowFirstColumn="0" w:lastRowLastColumn="0"/>
                  <w:rPr>
                    <w:i/>
                    <w:szCs w:val="24"/>
                  </w:rPr>
                </w:pPr>
                <w:r>
                  <w:rPr>
                    <w:i/>
                    <w:szCs w:val="24"/>
                  </w:rPr>
                  <w:t>Azimut 0°</w:t>
                </w:r>
              </w:p>
            </w:tc>
            <w:tc>
              <w:tcPr>
                <w:tcW w:w="25" w:type="pct"/>
              </w:tcPr>
              <w:p w14:paraId="1D2944C1" w14:textId="77777777" w:rsidR="00A3639E" w:rsidRPr="002B7FEF" w:rsidRDefault="00A3639E" w:rsidP="00A3639E">
                <w:pPr>
                  <w:tabs>
                    <w:tab w:val="left" w:pos="2250"/>
                  </w:tabs>
                  <w:jc w:val="center"/>
                  <w:cnfStyle w:val="100000000000" w:firstRow="1" w:lastRow="0" w:firstColumn="0" w:lastColumn="0" w:oddVBand="0" w:evenVBand="0" w:oddHBand="0" w:evenHBand="0" w:firstRowFirstColumn="0" w:firstRowLastColumn="0" w:lastRowFirstColumn="0" w:lastRowLastColumn="0"/>
                  <w:rPr>
                    <w:i/>
                    <w:szCs w:val="24"/>
                  </w:rPr>
                </w:pPr>
                <w:r>
                  <w:rPr>
                    <w:i/>
                    <w:szCs w:val="24"/>
                  </w:rPr>
                  <w:t>Azimut 120°</w:t>
                </w:r>
              </w:p>
            </w:tc>
            <w:tc>
              <w:tcPr>
                <w:tcW w:w="25" w:type="pct"/>
              </w:tcPr>
              <w:p w14:paraId="533F632C" w14:textId="77777777" w:rsidR="00A3639E" w:rsidRPr="002B7FEF" w:rsidRDefault="00A3639E" w:rsidP="00A3639E">
                <w:pPr>
                  <w:tabs>
                    <w:tab w:val="left" w:pos="2250"/>
                  </w:tabs>
                  <w:jc w:val="center"/>
                  <w:cnfStyle w:val="100000000000" w:firstRow="1" w:lastRow="0" w:firstColumn="0" w:lastColumn="0" w:oddVBand="0" w:evenVBand="0" w:oddHBand="0" w:evenHBand="0" w:firstRowFirstColumn="0" w:firstRowLastColumn="0" w:lastRowFirstColumn="0" w:lastRowLastColumn="0"/>
                  <w:rPr>
                    <w:i/>
                    <w:szCs w:val="24"/>
                  </w:rPr>
                </w:pPr>
                <w:r>
                  <w:rPr>
                    <w:i/>
                    <w:szCs w:val="24"/>
                  </w:rPr>
                  <w:t>Azimut 240°</w:t>
                </w:r>
              </w:p>
            </w:tc>
          </w:tr>
          <w:tr w:rsidR="00A3639E" w:rsidRPr="00711426" w14:paraId="033C021F" w14:textId="77777777" w:rsidTr="00A363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 w:type="pct"/>
              </w:tcPr>
              <w:p w14:paraId="5D22B2B0" w14:textId="77777777" w:rsidR="00A3639E" w:rsidRPr="00711426" w:rsidRDefault="00A3639E" w:rsidP="00A3639E">
                <w:pPr>
                  <w:tabs>
                    <w:tab w:val="left" w:pos="2250"/>
                  </w:tabs>
                  <w:jc w:val="left"/>
                  <w:rPr>
                    <w:i/>
                    <w:szCs w:val="24"/>
                  </w:rPr>
                </w:pPr>
                <w:r>
                  <w:rPr>
                    <w:i/>
                    <w:szCs w:val="24"/>
                  </w:rPr>
                  <w:t>Niveau Maximal</w:t>
                </w:r>
              </w:p>
            </w:tc>
            <w:tc>
              <w:tcPr>
                <w:tcW w:w="25" w:type="pct"/>
              </w:tcPr>
              <w:p w14:paraId="172DFFBA" w14:textId="77777777" w:rsidR="00A3639E" w:rsidRPr="002B7FEF" w:rsidRDefault="00A3639E" w:rsidP="00A3639E">
                <w:pPr>
                  <w:tabs>
                    <w:tab w:val="left" w:pos="2250"/>
                  </w:tabs>
                  <w:jc w:val="center"/>
                  <w:cnfStyle w:val="000000100000" w:firstRow="0" w:lastRow="0" w:firstColumn="0" w:lastColumn="0" w:oddVBand="0" w:evenVBand="0" w:oddHBand="1" w:evenHBand="0" w:firstRowFirstColumn="0" w:firstRowLastColumn="0" w:lastRowFirstColumn="0" w:lastRowLastColumn="0"/>
                  <w:rPr>
                    <w:i/>
                    <w:szCs w:val="24"/>
                  </w:rPr>
                </w:pPr>
                <w:r>
                  <w:rPr>
                    <w:i/>
                    <w:szCs w:val="24"/>
                  </w:rPr>
                  <w:t>entre 1 et 2 V/m</w:t>
                </w:r>
              </w:p>
            </w:tc>
            <w:tc>
              <w:tcPr>
                <w:tcW w:w="25" w:type="pct"/>
              </w:tcPr>
              <w:p w14:paraId="5AB84ABA" w14:textId="77777777" w:rsidR="00A3639E" w:rsidRPr="002B7FEF" w:rsidRDefault="00A3639E" w:rsidP="00A3639E">
                <w:pPr>
                  <w:tabs>
                    <w:tab w:val="left" w:pos="2250"/>
                  </w:tabs>
                  <w:jc w:val="center"/>
                  <w:cnfStyle w:val="000000100000" w:firstRow="0" w:lastRow="0" w:firstColumn="0" w:lastColumn="0" w:oddVBand="0" w:evenVBand="0" w:oddHBand="1" w:evenHBand="0" w:firstRowFirstColumn="0" w:firstRowLastColumn="0" w:lastRowFirstColumn="0" w:lastRowLastColumn="0"/>
                  <w:rPr>
                    <w:i/>
                    <w:szCs w:val="24"/>
                  </w:rPr>
                </w:pPr>
                <w:r>
                  <w:rPr>
                    <w:i/>
                    <w:szCs w:val="24"/>
                  </w:rPr>
                  <w:t>entre 0 et 1 V/m</w:t>
                </w:r>
              </w:p>
            </w:tc>
            <w:tc>
              <w:tcPr>
                <w:tcW w:w="25" w:type="pct"/>
              </w:tcPr>
              <w:p w14:paraId="6B179856" w14:textId="77777777" w:rsidR="00A3639E" w:rsidRPr="002B7FEF" w:rsidRDefault="00A3639E" w:rsidP="00A3639E">
                <w:pPr>
                  <w:tabs>
                    <w:tab w:val="left" w:pos="2250"/>
                  </w:tabs>
                  <w:jc w:val="center"/>
                  <w:cnfStyle w:val="000000100000" w:firstRow="0" w:lastRow="0" w:firstColumn="0" w:lastColumn="0" w:oddVBand="0" w:evenVBand="0" w:oddHBand="1" w:evenHBand="0" w:firstRowFirstColumn="0" w:firstRowLastColumn="0" w:lastRowFirstColumn="0" w:lastRowLastColumn="0"/>
                  <w:rPr>
                    <w:i/>
                    <w:szCs w:val="24"/>
                  </w:rPr>
                </w:pPr>
                <w:r>
                  <w:rPr>
                    <w:i/>
                    <w:szCs w:val="24"/>
                  </w:rPr>
                  <w:t>entre 1 et 2 V/m</w:t>
                </w:r>
              </w:p>
            </w:tc>
          </w:tr>
          <w:tr w:rsidR="00A3639E" w:rsidRPr="00711426" w14:paraId="47B292F8" w14:textId="77777777" w:rsidTr="00A3639E">
            <w:trPr>
              <w:jc w:val="center"/>
            </w:trPr>
            <w:tc>
              <w:tcPr>
                <w:cnfStyle w:val="001000000000" w:firstRow="0" w:lastRow="0" w:firstColumn="1" w:lastColumn="0" w:oddVBand="0" w:evenVBand="0" w:oddHBand="0" w:evenHBand="0" w:firstRowFirstColumn="0" w:firstRowLastColumn="0" w:lastRowFirstColumn="0" w:lastRowLastColumn="0"/>
                <w:tcW w:w="25" w:type="pct"/>
              </w:tcPr>
              <w:p w14:paraId="302A21E0" w14:textId="77777777" w:rsidR="00A3639E" w:rsidRPr="00711426" w:rsidRDefault="00A3639E" w:rsidP="00A3639E">
                <w:pPr>
                  <w:tabs>
                    <w:tab w:val="left" w:pos="2250"/>
                  </w:tabs>
                  <w:jc w:val="left"/>
                  <w:rPr>
                    <w:i/>
                    <w:szCs w:val="24"/>
                  </w:rPr>
                </w:pPr>
                <w:r>
                  <w:rPr>
                    <w:i/>
                    <w:szCs w:val="24"/>
                  </w:rPr>
                  <w:t>Hauteur</w:t>
                </w:r>
              </w:p>
            </w:tc>
            <w:tc>
              <w:tcPr>
                <w:tcW w:w="25" w:type="pct"/>
              </w:tcPr>
              <w:p w14:paraId="5B625436" w14:textId="77777777" w:rsidR="00A3639E" w:rsidRPr="002B7FEF" w:rsidRDefault="00A3639E" w:rsidP="00A3639E">
                <w:pPr>
                  <w:tabs>
                    <w:tab w:val="left" w:pos="2250"/>
                  </w:tabs>
                  <w:jc w:val="center"/>
                  <w:cnfStyle w:val="000000000000" w:firstRow="0" w:lastRow="0" w:firstColumn="0" w:lastColumn="0" w:oddVBand="0" w:evenVBand="0" w:oddHBand="0" w:evenHBand="0" w:firstRowFirstColumn="0" w:firstRowLastColumn="0" w:lastRowFirstColumn="0" w:lastRowLastColumn="0"/>
                  <w:rPr>
                    <w:i/>
                    <w:szCs w:val="24"/>
                  </w:rPr>
                </w:pPr>
                <w:r>
                  <w:rPr>
                    <w:i/>
                    <w:szCs w:val="24"/>
                  </w:rPr>
                  <w:t>9.5 m</w:t>
                </w:r>
              </w:p>
            </w:tc>
            <w:tc>
              <w:tcPr>
                <w:tcW w:w="25" w:type="pct"/>
              </w:tcPr>
              <w:p w14:paraId="6645712F" w14:textId="77777777" w:rsidR="00A3639E" w:rsidRPr="002B7FEF" w:rsidRDefault="00A3639E" w:rsidP="00A3639E">
                <w:pPr>
                  <w:tabs>
                    <w:tab w:val="left" w:pos="2250"/>
                  </w:tabs>
                  <w:jc w:val="center"/>
                  <w:cnfStyle w:val="000000000000" w:firstRow="0" w:lastRow="0" w:firstColumn="0" w:lastColumn="0" w:oddVBand="0" w:evenVBand="0" w:oddHBand="0" w:evenHBand="0" w:firstRowFirstColumn="0" w:firstRowLastColumn="0" w:lastRowFirstColumn="0" w:lastRowLastColumn="0"/>
                  <w:rPr>
                    <w:i/>
                    <w:szCs w:val="24"/>
                  </w:rPr>
                </w:pPr>
                <w:r>
                  <w:rPr>
                    <w:i/>
                    <w:szCs w:val="24"/>
                  </w:rPr>
                  <w:t>11.5 m</w:t>
                </w:r>
              </w:p>
            </w:tc>
            <w:tc>
              <w:tcPr>
                <w:tcW w:w="25" w:type="pct"/>
              </w:tcPr>
              <w:p w14:paraId="1114028D" w14:textId="77777777" w:rsidR="00A3639E" w:rsidRPr="002B7FEF" w:rsidRDefault="00A3639E" w:rsidP="00A3639E">
                <w:pPr>
                  <w:tabs>
                    <w:tab w:val="left" w:pos="2250"/>
                  </w:tabs>
                  <w:jc w:val="center"/>
                  <w:cnfStyle w:val="000000000000" w:firstRow="0" w:lastRow="0" w:firstColumn="0" w:lastColumn="0" w:oddVBand="0" w:evenVBand="0" w:oddHBand="0" w:evenHBand="0" w:firstRowFirstColumn="0" w:firstRowLastColumn="0" w:lastRowFirstColumn="0" w:lastRowLastColumn="0"/>
                  <w:rPr>
                    <w:i/>
                    <w:szCs w:val="24"/>
                  </w:rPr>
                </w:pPr>
                <w:r>
                  <w:rPr>
                    <w:i/>
                    <w:szCs w:val="24"/>
                  </w:rPr>
                  <w:t>11.5 m</w:t>
                </w:r>
              </w:p>
            </w:tc>
          </w:tr>
        </w:tbl>
      </w:sdtContent>
    </w:sdt>
    <w:p w14:paraId="28BD1354" w14:textId="77777777" w:rsidR="00A3639E" w:rsidRPr="00A3639E" w:rsidRDefault="00A3639E" w:rsidP="00A3639E">
      <w:pPr>
        <w:rPr>
          <w:i/>
          <w:szCs w:val="24"/>
        </w:rPr>
      </w:pPr>
    </w:p>
    <w:p w14:paraId="789B522E" w14:textId="77777777" w:rsidR="00A3639E" w:rsidRPr="00A3639E" w:rsidRDefault="00A3639E" w:rsidP="00A3639E">
      <w:pPr>
        <w:rPr>
          <w:b/>
          <w:u w:val="single"/>
        </w:rPr>
      </w:pPr>
    </w:p>
    <w:p w14:paraId="79ACB8A7" w14:textId="77777777" w:rsidR="00A3639E" w:rsidRPr="00A3639E" w:rsidRDefault="00A3639E" w:rsidP="00EC6531">
      <w:pPr>
        <w:pStyle w:val="Paragraphedeliste"/>
        <w:numPr>
          <w:ilvl w:val="0"/>
          <w:numId w:val="34"/>
        </w:numPr>
        <w:rPr>
          <w:b/>
          <w:u w:val="single"/>
        </w:rPr>
      </w:pPr>
      <w:r w:rsidRPr="00A3639E">
        <w:rPr>
          <w:b/>
          <w:u w:val="single"/>
        </w:rPr>
        <w:t>Exposition par antennes à faisceau fixe</w:t>
      </w:r>
    </w:p>
    <w:p w14:paraId="7234C7F1" w14:textId="77777777" w:rsidR="00A3639E" w:rsidRPr="00A3639E" w:rsidRDefault="00A3639E" w:rsidP="009D39DF">
      <w:pPr>
        <w:tabs>
          <w:tab w:val="left" w:pos="2250"/>
        </w:tabs>
      </w:pPr>
      <w:r w:rsidRPr="00F97505">
        <w:t xml:space="preserve">Le niveau maximal d’exposition simulé </w:t>
      </w:r>
      <w:r w:rsidRPr="006C68B2">
        <w:rPr>
          <w:b/>
        </w:rPr>
        <w:t>à 1,5 m de hauteur</w:t>
      </w:r>
      <w:r w:rsidRPr="00F97505">
        <w:t xml:space="preserve"> est compris </w:t>
      </w:r>
      <w:sdt>
        <w:sdtPr>
          <w:tag w:val="intervalle_sitessensibles"/>
          <w:id w:val="89818618"/>
          <w:placeholder>
            <w:docPart w:val="90DF3B2EE52147CB999DB9872E5D5460"/>
          </w:placeholder>
        </w:sdtPr>
        <w:sdtEndPr/>
        <w:sdtContent>
          <w:sdt>
            <w:sdtPr>
              <w:tag w:val="intervalle_surface_1_5m"/>
              <w:id w:val="-477764685"/>
              <w:placeholder>
                <w:docPart w:val="5B69F91324384E78ACC3361F857A2149"/>
              </w:placeholder>
            </w:sdtPr>
            <w:sdtEndPr/>
            <w:sdtContent>
              <w:r w:rsidR="009D39DF" w:rsidRPr="001A7FB0">
                <w:t>entre 0 et 1 V/m</w:t>
              </w:r>
            </w:sdtContent>
          </w:sdt>
        </w:sdtContent>
      </w:sdt>
    </w:p>
    <w:p w14:paraId="6DE74A54" w14:textId="77777777" w:rsidR="00980720" w:rsidRPr="00F97505" w:rsidRDefault="00980720" w:rsidP="00443D66">
      <w:pPr>
        <w:tabs>
          <w:tab w:val="left" w:pos="2250"/>
        </w:tabs>
        <w:rPr>
          <w:szCs w:val="24"/>
        </w:rPr>
      </w:pPr>
      <w:r w:rsidRPr="00F97505">
        <w:rPr>
          <w:szCs w:val="24"/>
        </w:rPr>
        <w:t>Les simulations en espace libre indique</w:t>
      </w:r>
      <w:r w:rsidR="00F46116" w:rsidRPr="00F97505">
        <w:rPr>
          <w:szCs w:val="24"/>
        </w:rPr>
        <w:t>nt l</w:t>
      </w:r>
      <w:r w:rsidRPr="00F97505">
        <w:rPr>
          <w:szCs w:val="24"/>
        </w:rPr>
        <w:t>es niveaux maximums suivants par antenne </w:t>
      </w:r>
      <w:r w:rsidR="00BC415C" w:rsidRPr="00F97505">
        <w:rPr>
          <w:szCs w:val="24"/>
        </w:rPr>
        <w:t>à faisceau fixe</w:t>
      </w:r>
      <w:r w:rsidRPr="00F97505">
        <w:rPr>
          <w:szCs w:val="24"/>
        </w:rPr>
        <w:t>:</w:t>
      </w:r>
    </w:p>
    <w:sdt>
      <w:sdtPr>
        <w:rPr>
          <w:b w:val="0"/>
          <w:bCs w:val="0"/>
          <w:i/>
          <w:color w:val="auto"/>
          <w:szCs w:val="24"/>
        </w:rPr>
        <w:tag w:val="max_exposure_per_azimuth_array"/>
        <w:id w:val="-446778264"/>
        <w:placeholder>
          <w:docPart w:val="DefaultPlaceholder_1082065158"/>
        </w:placeholder>
      </w:sdtPr>
      <w:sdtEndPr/>
      <w:sdtContent>
        <w:tbl>
          <w:tblPr>
            <w:tblStyle w:val="TableauGrille4-Accentuation2"/>
            <w:tblW w:w="0" w:type="auto"/>
            <w:jc w:val="center"/>
            <w:tblLook w:val="04A0" w:firstRow="1" w:lastRow="0" w:firstColumn="1" w:lastColumn="0" w:noHBand="0" w:noVBand="1"/>
          </w:tblPr>
          <w:tblGrid>
            <w:gridCol w:w="2336"/>
            <w:gridCol w:w="2336"/>
            <w:gridCol w:w="2336"/>
            <w:gridCol w:w="2336"/>
          </w:tblGrid>
          <w:tr w:rsidR="007E0C21" w:rsidRPr="00711426" w14:paraId="7972CE3D" w14:textId="77777777" w:rsidTr="00F9750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 w:type="pct"/>
              </w:tcPr>
              <w:p w14:paraId="5D1B7A5D" w14:textId="77777777" w:rsidR="007E0C21" w:rsidRPr="00711426" w:rsidRDefault="007E0C21" w:rsidP="00F46116">
                <w:pPr>
                  <w:tabs>
                    <w:tab w:val="left" w:pos="2250"/>
                  </w:tabs>
                  <w:jc w:val="center"/>
                  <w:rPr>
                    <w:i/>
                    <w:szCs w:val="24"/>
                  </w:rPr>
                </w:pPr>
              </w:p>
            </w:tc>
            <w:tc>
              <w:tcPr>
                <w:tcW w:w="25" w:type="pct"/>
              </w:tcPr>
              <w:p w14:paraId="023239C0" w14:textId="77777777" w:rsidR="007E0C21" w:rsidRPr="002B7FEF" w:rsidRDefault="007E0C21" w:rsidP="00CE1D71">
                <w:pPr>
                  <w:tabs>
                    <w:tab w:val="left" w:pos="2250"/>
                  </w:tabs>
                  <w:jc w:val="center"/>
                  <w:cnfStyle w:val="100000000000" w:firstRow="1" w:lastRow="0" w:firstColumn="0" w:lastColumn="0" w:oddVBand="0" w:evenVBand="0" w:oddHBand="0" w:evenHBand="0" w:firstRowFirstColumn="0" w:firstRowLastColumn="0" w:lastRowFirstColumn="0" w:lastRowLastColumn="0"/>
                  <w:rPr>
                    <w:i/>
                    <w:szCs w:val="24"/>
                  </w:rPr>
                </w:pPr>
                <w:r>
                  <w:rPr>
                    <w:i/>
                    <w:szCs w:val="24"/>
                  </w:rPr>
                  <w:t>Azimut 0°</w:t>
                </w:r>
              </w:p>
            </w:tc>
            <w:tc>
              <w:tcPr>
                <w:tcW w:w="25" w:type="pct"/>
              </w:tcPr>
              <w:p w14:paraId="5BDE26CE" w14:textId="77777777" w:rsidR="007E0C21" w:rsidRPr="002B7FEF" w:rsidRDefault="007E0C21" w:rsidP="00CE1D71">
                <w:pPr>
                  <w:tabs>
                    <w:tab w:val="left" w:pos="2250"/>
                  </w:tabs>
                  <w:jc w:val="center"/>
                  <w:cnfStyle w:val="100000000000" w:firstRow="1" w:lastRow="0" w:firstColumn="0" w:lastColumn="0" w:oddVBand="0" w:evenVBand="0" w:oddHBand="0" w:evenHBand="0" w:firstRowFirstColumn="0" w:firstRowLastColumn="0" w:lastRowFirstColumn="0" w:lastRowLastColumn="0"/>
                  <w:rPr>
                    <w:i/>
                    <w:szCs w:val="24"/>
                  </w:rPr>
                </w:pPr>
                <w:r>
                  <w:rPr>
                    <w:i/>
                    <w:szCs w:val="24"/>
                  </w:rPr>
                  <w:t>Azimut 120°</w:t>
                </w:r>
              </w:p>
            </w:tc>
            <w:tc>
              <w:tcPr>
                <w:tcW w:w="25" w:type="pct"/>
              </w:tcPr>
              <w:p w14:paraId="7483A58B" w14:textId="77777777" w:rsidR="007E0C21" w:rsidRPr="002B7FEF" w:rsidRDefault="007E0C21" w:rsidP="00CE1D71">
                <w:pPr>
                  <w:tabs>
                    <w:tab w:val="left" w:pos="2250"/>
                  </w:tabs>
                  <w:jc w:val="center"/>
                  <w:cnfStyle w:val="100000000000" w:firstRow="1" w:lastRow="0" w:firstColumn="0" w:lastColumn="0" w:oddVBand="0" w:evenVBand="0" w:oddHBand="0" w:evenHBand="0" w:firstRowFirstColumn="0" w:firstRowLastColumn="0" w:lastRowFirstColumn="0" w:lastRowLastColumn="0"/>
                  <w:rPr>
                    <w:i/>
                    <w:szCs w:val="24"/>
                  </w:rPr>
                </w:pPr>
                <w:r>
                  <w:rPr>
                    <w:i/>
                    <w:szCs w:val="24"/>
                  </w:rPr>
                  <w:t>Azimut 240°</w:t>
                </w:r>
              </w:p>
            </w:tc>
          </w:tr>
          <w:tr w:rsidR="007E0C21" w:rsidRPr="00711426" w14:paraId="2FED62A0" w14:textId="77777777" w:rsidTr="00F9750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 w:type="pct"/>
              </w:tcPr>
              <w:p w14:paraId="445EE708" w14:textId="77777777" w:rsidR="007E0C21" w:rsidRPr="00711426" w:rsidRDefault="007E0C21" w:rsidP="00F55E05">
                <w:pPr>
                  <w:tabs>
                    <w:tab w:val="left" w:pos="2250"/>
                  </w:tabs>
                  <w:jc w:val="left"/>
                  <w:rPr>
                    <w:i/>
                    <w:szCs w:val="24"/>
                  </w:rPr>
                </w:pPr>
                <w:r>
                  <w:rPr>
                    <w:i/>
                    <w:szCs w:val="24"/>
                  </w:rPr>
                  <w:t>Niveau Maximal</w:t>
                </w:r>
              </w:p>
            </w:tc>
            <w:tc>
              <w:tcPr>
                <w:tcW w:w="25" w:type="pct"/>
              </w:tcPr>
              <w:p w14:paraId="07D1F4E7" w14:textId="77777777" w:rsidR="007E0C21" w:rsidRPr="002B7FEF" w:rsidRDefault="007E0C21" w:rsidP="007E0C21">
                <w:pPr>
                  <w:tabs>
                    <w:tab w:val="left" w:pos="2250"/>
                  </w:tabs>
                  <w:jc w:val="center"/>
                  <w:cnfStyle w:val="000000100000" w:firstRow="0" w:lastRow="0" w:firstColumn="0" w:lastColumn="0" w:oddVBand="0" w:evenVBand="0" w:oddHBand="1" w:evenHBand="0" w:firstRowFirstColumn="0" w:firstRowLastColumn="0" w:lastRowFirstColumn="0" w:lastRowLastColumn="0"/>
                  <w:rPr>
                    <w:i/>
                    <w:szCs w:val="24"/>
                  </w:rPr>
                </w:pPr>
                <w:r>
                  <w:rPr>
                    <w:i/>
                    <w:szCs w:val="24"/>
                  </w:rPr>
                  <w:t>entre 1 et 2 V/m</w:t>
                </w:r>
              </w:p>
            </w:tc>
            <w:tc>
              <w:tcPr>
                <w:tcW w:w="25" w:type="pct"/>
              </w:tcPr>
              <w:p w14:paraId="1CACF0FA" w14:textId="77777777" w:rsidR="007E0C21" w:rsidRPr="002B7FEF" w:rsidRDefault="007E0C21" w:rsidP="007E0C21">
                <w:pPr>
                  <w:tabs>
                    <w:tab w:val="left" w:pos="2250"/>
                  </w:tabs>
                  <w:jc w:val="center"/>
                  <w:cnfStyle w:val="000000100000" w:firstRow="0" w:lastRow="0" w:firstColumn="0" w:lastColumn="0" w:oddVBand="0" w:evenVBand="0" w:oddHBand="1" w:evenHBand="0" w:firstRowFirstColumn="0" w:firstRowLastColumn="0" w:lastRowFirstColumn="0" w:lastRowLastColumn="0"/>
                  <w:rPr>
                    <w:i/>
                    <w:szCs w:val="24"/>
                  </w:rPr>
                </w:pPr>
                <w:r>
                  <w:rPr>
                    <w:i/>
                    <w:szCs w:val="24"/>
                  </w:rPr>
                  <w:t>entre 1 et 2 V/m</w:t>
                </w:r>
              </w:p>
            </w:tc>
            <w:tc>
              <w:tcPr>
                <w:tcW w:w="25" w:type="pct"/>
              </w:tcPr>
              <w:p w14:paraId="31A55CFF" w14:textId="77777777" w:rsidR="007E0C21" w:rsidRPr="002B7FEF" w:rsidRDefault="007E0C21" w:rsidP="007E0C21">
                <w:pPr>
                  <w:tabs>
                    <w:tab w:val="left" w:pos="2250"/>
                  </w:tabs>
                  <w:jc w:val="center"/>
                  <w:cnfStyle w:val="000000100000" w:firstRow="0" w:lastRow="0" w:firstColumn="0" w:lastColumn="0" w:oddVBand="0" w:evenVBand="0" w:oddHBand="1" w:evenHBand="0" w:firstRowFirstColumn="0" w:firstRowLastColumn="0" w:lastRowFirstColumn="0" w:lastRowLastColumn="0"/>
                  <w:rPr>
                    <w:i/>
                    <w:szCs w:val="24"/>
                  </w:rPr>
                </w:pPr>
                <w:r>
                  <w:rPr>
                    <w:i/>
                    <w:szCs w:val="24"/>
                  </w:rPr>
                  <w:t>entre 1 et 2 V/m</w:t>
                </w:r>
              </w:p>
            </w:tc>
          </w:tr>
          <w:tr w:rsidR="007E0C21" w:rsidRPr="00711426" w14:paraId="26C07F1A" w14:textId="77777777" w:rsidTr="00F97505">
            <w:trPr>
              <w:jc w:val="center"/>
            </w:trPr>
            <w:tc>
              <w:tcPr>
                <w:cnfStyle w:val="001000000000" w:firstRow="0" w:lastRow="0" w:firstColumn="1" w:lastColumn="0" w:oddVBand="0" w:evenVBand="0" w:oddHBand="0" w:evenHBand="0" w:firstRowFirstColumn="0" w:firstRowLastColumn="0" w:lastRowFirstColumn="0" w:lastRowLastColumn="0"/>
                <w:tcW w:w="25" w:type="pct"/>
              </w:tcPr>
              <w:p w14:paraId="40ED729C" w14:textId="77777777" w:rsidR="007E0C21" w:rsidRPr="00711426" w:rsidRDefault="007E0C21" w:rsidP="00F55E05">
                <w:pPr>
                  <w:tabs>
                    <w:tab w:val="left" w:pos="2250"/>
                  </w:tabs>
                  <w:jc w:val="left"/>
                  <w:rPr>
                    <w:i/>
                    <w:szCs w:val="24"/>
                  </w:rPr>
                </w:pPr>
                <w:r>
                  <w:rPr>
                    <w:i/>
                    <w:szCs w:val="24"/>
                  </w:rPr>
                  <w:t>Hauteur</w:t>
                </w:r>
              </w:p>
            </w:tc>
            <w:tc>
              <w:tcPr>
                <w:tcW w:w="25" w:type="pct"/>
              </w:tcPr>
              <w:p w14:paraId="7052A662" w14:textId="77777777" w:rsidR="007E0C21" w:rsidRPr="002B7FEF" w:rsidRDefault="007E0C21" w:rsidP="007E0C21">
                <w:pPr>
                  <w:tabs>
                    <w:tab w:val="left" w:pos="2250"/>
                  </w:tabs>
                  <w:jc w:val="center"/>
                  <w:cnfStyle w:val="000000000000" w:firstRow="0" w:lastRow="0" w:firstColumn="0" w:lastColumn="0" w:oddVBand="0" w:evenVBand="0" w:oddHBand="0" w:evenHBand="0" w:firstRowFirstColumn="0" w:firstRowLastColumn="0" w:lastRowFirstColumn="0" w:lastRowLastColumn="0"/>
                  <w:rPr>
                    <w:i/>
                    <w:szCs w:val="24"/>
                  </w:rPr>
                </w:pPr>
                <w:r>
                  <w:rPr>
                    <w:i/>
                    <w:szCs w:val="24"/>
                  </w:rPr>
                  <w:t>11.5 m</w:t>
                </w:r>
              </w:p>
            </w:tc>
            <w:tc>
              <w:tcPr>
                <w:tcW w:w="25" w:type="pct"/>
              </w:tcPr>
              <w:p w14:paraId="2DC5E408" w14:textId="77777777" w:rsidR="007E0C21" w:rsidRPr="002B7FEF" w:rsidRDefault="007E0C21" w:rsidP="007E0C21">
                <w:pPr>
                  <w:tabs>
                    <w:tab w:val="left" w:pos="2250"/>
                  </w:tabs>
                  <w:jc w:val="center"/>
                  <w:cnfStyle w:val="000000000000" w:firstRow="0" w:lastRow="0" w:firstColumn="0" w:lastColumn="0" w:oddVBand="0" w:evenVBand="0" w:oddHBand="0" w:evenHBand="0" w:firstRowFirstColumn="0" w:firstRowLastColumn="0" w:lastRowFirstColumn="0" w:lastRowLastColumn="0"/>
                  <w:rPr>
                    <w:i/>
                    <w:szCs w:val="24"/>
                  </w:rPr>
                </w:pPr>
                <w:r>
                  <w:rPr>
                    <w:i/>
                    <w:szCs w:val="24"/>
                  </w:rPr>
                  <w:t>11.5 m</w:t>
                </w:r>
              </w:p>
            </w:tc>
            <w:tc>
              <w:tcPr>
                <w:tcW w:w="25" w:type="pct"/>
              </w:tcPr>
              <w:p w14:paraId="1BC9C613" w14:textId="77777777" w:rsidR="007E0C21" w:rsidRPr="002B7FEF" w:rsidRDefault="007E0C21" w:rsidP="007E0C21">
                <w:pPr>
                  <w:tabs>
                    <w:tab w:val="left" w:pos="2250"/>
                  </w:tabs>
                  <w:jc w:val="center"/>
                  <w:cnfStyle w:val="000000000000" w:firstRow="0" w:lastRow="0" w:firstColumn="0" w:lastColumn="0" w:oddVBand="0" w:evenVBand="0" w:oddHBand="0" w:evenHBand="0" w:firstRowFirstColumn="0" w:firstRowLastColumn="0" w:lastRowFirstColumn="0" w:lastRowLastColumn="0"/>
                  <w:rPr>
                    <w:i/>
                    <w:szCs w:val="24"/>
                  </w:rPr>
                </w:pPr>
                <w:r>
                  <w:rPr>
                    <w:i/>
                    <w:szCs w:val="24"/>
                  </w:rPr>
                  <w:t>11.5 m</w:t>
                </w:r>
              </w:p>
            </w:tc>
          </w:tr>
        </w:tbl>
      </w:sdtContent>
    </w:sdt>
    <w:p w14:paraId="41D8C4C3" w14:textId="77777777" w:rsidR="00673AFE" w:rsidRDefault="00673AFE" w:rsidP="00673AFE">
      <w:pPr>
        <w:tabs>
          <w:tab w:val="left" w:pos="2250"/>
        </w:tabs>
        <w:rPr>
          <w:i/>
          <w:szCs w:val="24"/>
        </w:rPr>
      </w:pPr>
    </w:p>
    <w:p w14:paraId="34014F26" w14:textId="77777777" w:rsidR="00F97505" w:rsidRPr="00657406" w:rsidRDefault="00F97505" w:rsidP="00F97505">
      <w:pPr>
        <w:pStyle w:val="Citationintense"/>
      </w:pPr>
      <w:r>
        <w:t>Fin du document</w:t>
      </w:r>
    </w:p>
    <w:p w14:paraId="31462445" w14:textId="77777777" w:rsidR="00F97505" w:rsidRPr="00F97505" w:rsidRDefault="00F97505" w:rsidP="00BC415C"/>
    <w:p w14:paraId="6AEA3F22" w14:textId="77777777" w:rsidR="00BC415C" w:rsidRPr="00A03366" w:rsidRDefault="00BC415C" w:rsidP="00CE1D71">
      <w:pPr>
        <w:rPr>
          <w:i/>
        </w:rPr>
      </w:pPr>
    </w:p>
    <w:p w14:paraId="3784F3E9" w14:textId="77777777" w:rsidR="00CE1D71" w:rsidRPr="00711426" w:rsidRDefault="00CE1D71" w:rsidP="002F23CA">
      <w:pPr>
        <w:tabs>
          <w:tab w:val="left" w:pos="2250"/>
        </w:tabs>
        <w:rPr>
          <w:i/>
          <w:szCs w:val="24"/>
        </w:rPr>
      </w:pPr>
    </w:p>
    <w:sectPr w:rsidR="00CE1D71" w:rsidRPr="00711426" w:rsidSect="00C565B7">
      <w:headerReference w:type="default" r:id="rId18"/>
      <w:footerReference w:type="default" r:id="rId19"/>
      <w:headerReference w:type="first" r:id="rId20"/>
      <w:footerReference w:type="first" r:id="rId21"/>
      <w:pgSz w:w="11906" w:h="16838"/>
      <w:pgMar w:top="955" w:right="1417" w:bottom="1417" w:left="1135"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9DBF46" w14:textId="77777777" w:rsidR="00194E72" w:rsidRDefault="00194E72" w:rsidP="00443D66">
      <w:pPr>
        <w:spacing w:after="0" w:line="240" w:lineRule="auto"/>
      </w:pPr>
      <w:r>
        <w:separator/>
      </w:r>
    </w:p>
  </w:endnote>
  <w:endnote w:type="continuationSeparator" w:id="0">
    <w:p w14:paraId="3053A3FA" w14:textId="77777777" w:rsidR="00194E72" w:rsidRDefault="00194E72" w:rsidP="00443D66">
      <w:pPr>
        <w:spacing w:after="0" w:line="240" w:lineRule="auto"/>
      </w:pPr>
      <w:r>
        <w:continuationSeparator/>
      </w:r>
    </w:p>
  </w:endnote>
  <w:endnote w:type="continuationNotice" w:id="1">
    <w:p w14:paraId="42C7EAA3" w14:textId="77777777" w:rsidR="00194E72" w:rsidRDefault="00194E7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1440667"/>
      <w:docPartObj>
        <w:docPartGallery w:val="Page Numbers (Bottom of Page)"/>
        <w:docPartUnique/>
      </w:docPartObj>
    </w:sdtPr>
    <w:sdtEndPr/>
    <w:sdtContent>
      <w:p w14:paraId="766CA287" w14:textId="77777777" w:rsidR="00194E72" w:rsidRDefault="00194E72">
        <w:pPr>
          <w:pStyle w:val="Pieddepage"/>
          <w:jc w:val="center"/>
        </w:pPr>
        <w:r>
          <w:fldChar w:fldCharType="begin"/>
        </w:r>
        <w:r>
          <w:instrText>PAGE   \* MERGEFORMAT</w:instrText>
        </w:r>
        <w:r>
          <w:fldChar w:fldCharType="separate"/>
        </w:r>
        <w:r w:rsidR="00336FA4">
          <w:rPr>
            <w:noProof/>
          </w:rPr>
          <w:t>11</w:t>
        </w:r>
        <w:r>
          <w:fldChar w:fldCharType="end"/>
        </w:r>
      </w:p>
    </w:sdtContent>
  </w:sdt>
  <w:p w14:paraId="40A41E3D" w14:textId="77777777" w:rsidR="00194E72" w:rsidRDefault="00194E7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50490519"/>
      <w:docPartObj>
        <w:docPartGallery w:val="Page Numbers (Bottom of Page)"/>
        <w:docPartUnique/>
      </w:docPartObj>
    </w:sdtPr>
    <w:sdtEndPr/>
    <w:sdtContent>
      <w:p w14:paraId="77CCFAA3" w14:textId="77777777" w:rsidR="00194E72" w:rsidRDefault="00194E72">
        <w:pPr>
          <w:pStyle w:val="Pieddepage"/>
          <w:jc w:val="center"/>
        </w:pPr>
        <w:r>
          <w:t>1</w:t>
        </w:r>
      </w:p>
    </w:sdtContent>
  </w:sdt>
  <w:p w14:paraId="0DB8286B" w14:textId="77777777" w:rsidR="00194E72" w:rsidRDefault="00194E7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9025BC" w14:textId="77777777" w:rsidR="00194E72" w:rsidRDefault="00194E72" w:rsidP="00443D66">
      <w:pPr>
        <w:spacing w:after="0" w:line="240" w:lineRule="auto"/>
      </w:pPr>
      <w:r>
        <w:separator/>
      </w:r>
    </w:p>
  </w:footnote>
  <w:footnote w:type="continuationSeparator" w:id="0">
    <w:p w14:paraId="329CE5E2" w14:textId="77777777" w:rsidR="00194E72" w:rsidRDefault="00194E72" w:rsidP="00443D66">
      <w:pPr>
        <w:spacing w:after="0" w:line="240" w:lineRule="auto"/>
      </w:pPr>
      <w:r>
        <w:continuationSeparator/>
      </w:r>
    </w:p>
  </w:footnote>
  <w:footnote w:type="continuationNotice" w:id="1">
    <w:p w14:paraId="56A2C216" w14:textId="77777777" w:rsidR="00194E72" w:rsidRDefault="00194E72">
      <w:pPr>
        <w:spacing w:after="0" w:line="240" w:lineRule="auto"/>
      </w:pPr>
    </w:p>
  </w:footnote>
  <w:footnote w:id="2">
    <w:p w14:paraId="60FEE297" w14:textId="77777777" w:rsidR="00194E72" w:rsidRPr="00E46266" w:rsidRDefault="00194E72" w:rsidP="00D077E3">
      <w:pPr>
        <w:pStyle w:val="Notedebasdepage"/>
        <w:rPr>
          <w:b/>
          <w:bCs/>
          <w:sz w:val="21"/>
          <w:szCs w:val="21"/>
        </w:rPr>
      </w:pPr>
      <w:r>
        <w:rPr>
          <w:rStyle w:val="Appelnotedebasdep"/>
        </w:rPr>
        <w:footnoteRef/>
      </w:r>
      <w:r>
        <w:t xml:space="preserve"> Cette publication des lignes directrices nationales est prévue à l’</w:t>
      </w:r>
      <w:r>
        <w:rPr>
          <w:bCs/>
          <w:szCs w:val="21"/>
        </w:rPr>
        <w:t>a</w:t>
      </w:r>
      <w:r w:rsidRPr="00CD62D1">
        <w:rPr>
          <w:bCs/>
          <w:szCs w:val="21"/>
        </w:rPr>
        <w:t>rticle 2 de la loi n°2015-136 du 9 février 2015</w:t>
      </w:r>
      <w:r>
        <w:t xml:space="preserve"> qui dispose que </w:t>
      </w:r>
      <w:r w:rsidRPr="00E46266">
        <w:rPr>
          <w:bCs/>
          <w:sz w:val="21"/>
          <w:szCs w:val="21"/>
        </w:rPr>
        <w:t>«</w:t>
      </w:r>
      <w:r>
        <w:rPr>
          <w:b/>
          <w:bCs/>
          <w:sz w:val="21"/>
          <w:szCs w:val="21"/>
        </w:rPr>
        <w:t> </w:t>
      </w:r>
      <w:r>
        <w:rPr>
          <w:i/>
        </w:rPr>
        <w:t>d</w:t>
      </w:r>
      <w:r w:rsidRPr="00E46266">
        <w:rPr>
          <w:i/>
        </w:rPr>
        <w:t>ans un délai de six mois à compter de la promulgation de la présente loi, l’Agence nationale des fréquences publie des lignes directrices nationales, en vue d’harmoniser la présentation des résultats issus des simulations de l’exposition générée par l’implantation d’une installation radioélectrique</w:t>
      </w:r>
      <w:r>
        <w:t> »</w:t>
      </w:r>
      <w:r w:rsidRPr="00167261">
        <w:t>.</w:t>
      </w:r>
    </w:p>
  </w:footnote>
  <w:footnote w:id="3">
    <w:p w14:paraId="2D479B84" w14:textId="77777777" w:rsidR="00194E72" w:rsidRPr="000A6DCB" w:rsidRDefault="00194E72" w:rsidP="000A6DCB">
      <w:pPr>
        <w:autoSpaceDE w:val="0"/>
        <w:autoSpaceDN w:val="0"/>
        <w:adjustRightInd w:val="0"/>
        <w:spacing w:after="0" w:line="240" w:lineRule="auto"/>
        <w:rPr>
          <w:sz w:val="20"/>
          <w:szCs w:val="20"/>
        </w:rPr>
      </w:pPr>
      <w:r>
        <w:rPr>
          <w:rStyle w:val="Appelnotedebasdep"/>
        </w:rPr>
        <w:footnoteRef/>
      </w:r>
      <w:r>
        <w:t xml:space="preserve"> </w:t>
      </w:r>
      <w:r w:rsidRPr="000A6DCB">
        <w:rPr>
          <w:sz w:val="20"/>
          <w:szCs w:val="20"/>
        </w:rPr>
        <w:t>Ce protocole de mesures a été publié au Journal Officiel de la République française, n°0271 du 21 novembre 2017 texte n°21, Arrêté du 9 novembre 2017 modifiant l'arrêté du 3 novembre 2003 relatif au protocole de mesure in situ visant à vérifier pour les stations émettrices fixes le respect des limitations, en termes de niveaux de référence, de l'exposition du public aux champs électromagnétiques</w:t>
      </w:r>
      <w:r>
        <w:rPr>
          <w:sz w:val="20"/>
          <w:szCs w:val="20"/>
        </w:rPr>
        <w:t xml:space="preserve"> </w:t>
      </w:r>
      <w:r w:rsidRPr="000A6DCB">
        <w:rPr>
          <w:sz w:val="20"/>
          <w:szCs w:val="20"/>
        </w:rPr>
        <w:t>prévu par le décret n° 2002-775 du 3 mai 2002, JORF n°0271 du 21 novembre 2017.</w:t>
      </w:r>
    </w:p>
  </w:footnote>
  <w:footnote w:id="4">
    <w:p w14:paraId="2F25D692" w14:textId="77777777" w:rsidR="006F638A" w:rsidRDefault="006F638A">
      <w:pPr>
        <w:pStyle w:val="Notedebasdepage"/>
      </w:pPr>
      <w:r>
        <w:rPr>
          <w:rStyle w:val="Appelnotedebasdep"/>
        </w:rPr>
        <w:footnoteRef/>
      </w:r>
      <w:r>
        <w:t xml:space="preserve"> </w:t>
      </w:r>
      <w:r w:rsidRPr="00D70B7D">
        <w:rPr>
          <w:i/>
        </w:rPr>
        <w:t xml:space="preserve">Le modèle utilisé tient compte des effets dus au bâti (réflexion, diffraction, masquage), </w:t>
      </w:r>
      <w:r>
        <w:rPr>
          <w:i/>
        </w:rPr>
        <w:t>fiabilisé par des mesures réelles terrain.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DA126B" w14:textId="77777777" w:rsidR="00194E72" w:rsidRDefault="00194E72" w:rsidP="001F7616">
    <w:pPr>
      <w:pStyle w:val="En-tte"/>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5E4118" w14:textId="77777777" w:rsidR="00194E72" w:rsidRDefault="00194E72" w:rsidP="001A7FB0">
    <w:pPr>
      <w:pStyle w:val="En-tte"/>
      <w:jc w:val="left"/>
    </w:pPr>
  </w:p>
  <w:p w14:paraId="3AF3E034" w14:textId="77777777" w:rsidR="00194E72" w:rsidRPr="00E1322C" w:rsidRDefault="00194E72" w:rsidP="001A7FB0">
    <w:pPr>
      <w:pStyle w:val="En-tte"/>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A23B00"/>
    <w:multiLevelType w:val="hybridMultilevel"/>
    <w:tmpl w:val="752A25CA"/>
    <w:lvl w:ilvl="0" w:tplc="040C0009">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557182A"/>
    <w:multiLevelType w:val="hybridMultilevel"/>
    <w:tmpl w:val="0D9442BE"/>
    <w:lvl w:ilvl="0" w:tplc="898658E4">
      <w:start w:val="1"/>
      <w:numFmt w:val="lowerLetter"/>
      <w:lvlText w:val="%1)"/>
      <w:lvlJc w:val="left"/>
      <w:pPr>
        <w:ind w:left="720" w:hanging="360"/>
      </w:pPr>
      <w:rPr>
        <w:rFonts w:hint="default"/>
        <w:b/>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1E7002C"/>
    <w:multiLevelType w:val="hybridMultilevel"/>
    <w:tmpl w:val="28F6C1E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 w15:restartNumberingAfterBreak="0">
    <w:nsid w:val="14D0314B"/>
    <w:multiLevelType w:val="hybridMultilevel"/>
    <w:tmpl w:val="FE9A0EC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95E61C5"/>
    <w:multiLevelType w:val="hybridMultilevel"/>
    <w:tmpl w:val="891EB390"/>
    <w:lvl w:ilvl="0" w:tplc="22D84416">
      <w:start w:val="1"/>
      <w:numFmt w:val="lowerRoman"/>
      <w:lvlText w:val="%1."/>
      <w:lvlJc w:val="left"/>
      <w:pPr>
        <w:ind w:left="2508" w:hanging="720"/>
      </w:pPr>
      <w:rPr>
        <w:rFonts w:asciiTheme="minorHAnsi" w:eastAsiaTheme="minorHAnsi" w:hAnsiTheme="minorHAnsi" w:cstheme="minorBidi" w:hint="default"/>
        <w:b/>
        <w:i/>
        <w:color w:val="auto"/>
        <w:sz w:val="24"/>
      </w:rPr>
    </w:lvl>
    <w:lvl w:ilvl="1" w:tplc="040C0019" w:tentative="1">
      <w:start w:val="1"/>
      <w:numFmt w:val="lowerLetter"/>
      <w:lvlText w:val="%2."/>
      <w:lvlJc w:val="left"/>
      <w:pPr>
        <w:ind w:left="2868" w:hanging="360"/>
      </w:pPr>
    </w:lvl>
    <w:lvl w:ilvl="2" w:tplc="040C001B" w:tentative="1">
      <w:start w:val="1"/>
      <w:numFmt w:val="lowerRoman"/>
      <w:lvlText w:val="%3."/>
      <w:lvlJc w:val="right"/>
      <w:pPr>
        <w:ind w:left="3588" w:hanging="180"/>
      </w:pPr>
    </w:lvl>
    <w:lvl w:ilvl="3" w:tplc="040C000F" w:tentative="1">
      <w:start w:val="1"/>
      <w:numFmt w:val="decimal"/>
      <w:lvlText w:val="%4."/>
      <w:lvlJc w:val="left"/>
      <w:pPr>
        <w:ind w:left="4308" w:hanging="360"/>
      </w:pPr>
    </w:lvl>
    <w:lvl w:ilvl="4" w:tplc="040C0019" w:tentative="1">
      <w:start w:val="1"/>
      <w:numFmt w:val="lowerLetter"/>
      <w:lvlText w:val="%5."/>
      <w:lvlJc w:val="left"/>
      <w:pPr>
        <w:ind w:left="5028" w:hanging="360"/>
      </w:pPr>
    </w:lvl>
    <w:lvl w:ilvl="5" w:tplc="040C001B" w:tentative="1">
      <w:start w:val="1"/>
      <w:numFmt w:val="lowerRoman"/>
      <w:lvlText w:val="%6."/>
      <w:lvlJc w:val="right"/>
      <w:pPr>
        <w:ind w:left="5748" w:hanging="180"/>
      </w:pPr>
    </w:lvl>
    <w:lvl w:ilvl="6" w:tplc="040C000F" w:tentative="1">
      <w:start w:val="1"/>
      <w:numFmt w:val="decimal"/>
      <w:lvlText w:val="%7."/>
      <w:lvlJc w:val="left"/>
      <w:pPr>
        <w:ind w:left="6468" w:hanging="360"/>
      </w:pPr>
    </w:lvl>
    <w:lvl w:ilvl="7" w:tplc="040C0019" w:tentative="1">
      <w:start w:val="1"/>
      <w:numFmt w:val="lowerLetter"/>
      <w:lvlText w:val="%8."/>
      <w:lvlJc w:val="left"/>
      <w:pPr>
        <w:ind w:left="7188" w:hanging="360"/>
      </w:pPr>
    </w:lvl>
    <w:lvl w:ilvl="8" w:tplc="040C001B" w:tentative="1">
      <w:start w:val="1"/>
      <w:numFmt w:val="lowerRoman"/>
      <w:lvlText w:val="%9."/>
      <w:lvlJc w:val="right"/>
      <w:pPr>
        <w:ind w:left="7908" w:hanging="180"/>
      </w:pPr>
    </w:lvl>
  </w:abstractNum>
  <w:abstractNum w:abstractNumId="5" w15:restartNumberingAfterBreak="0">
    <w:nsid w:val="1F5A67C2"/>
    <w:multiLevelType w:val="hybridMultilevel"/>
    <w:tmpl w:val="8DFEDDDC"/>
    <w:lvl w:ilvl="0" w:tplc="B892304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0EB0D41"/>
    <w:multiLevelType w:val="hybridMultilevel"/>
    <w:tmpl w:val="414A35A6"/>
    <w:lvl w:ilvl="0" w:tplc="040C000F">
      <w:start w:val="1"/>
      <w:numFmt w:val="decimal"/>
      <w:lvlText w:val="%1."/>
      <w:lvlJc w:val="left"/>
      <w:pPr>
        <w:ind w:left="1068" w:hanging="360"/>
      </w:pPr>
    </w:lvl>
    <w:lvl w:ilvl="1" w:tplc="040C0019">
      <w:start w:val="1"/>
      <w:numFmt w:val="lowerLetter"/>
      <w:lvlText w:val="%2."/>
      <w:lvlJc w:val="left"/>
      <w:pPr>
        <w:ind w:left="1788" w:hanging="360"/>
      </w:pPr>
    </w:lvl>
    <w:lvl w:ilvl="2" w:tplc="C8A60DCA">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7" w15:restartNumberingAfterBreak="0">
    <w:nsid w:val="2316473C"/>
    <w:multiLevelType w:val="hybridMultilevel"/>
    <w:tmpl w:val="77EC3736"/>
    <w:lvl w:ilvl="0" w:tplc="040C0019">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CF4588B"/>
    <w:multiLevelType w:val="hybridMultilevel"/>
    <w:tmpl w:val="B2BED5D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2E8256B"/>
    <w:multiLevelType w:val="hybridMultilevel"/>
    <w:tmpl w:val="45706CAC"/>
    <w:lvl w:ilvl="0" w:tplc="C8A60DCA">
      <w:start w:val="1"/>
      <w:numFmt w:val="lowerRoman"/>
      <w:lvlText w:val="%1."/>
      <w:lvlJc w:val="right"/>
      <w:pPr>
        <w:ind w:left="2508" w:hanging="18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3EA03036"/>
    <w:multiLevelType w:val="hybridMultilevel"/>
    <w:tmpl w:val="B570375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424E670E"/>
    <w:multiLevelType w:val="hybridMultilevel"/>
    <w:tmpl w:val="77EC3736"/>
    <w:lvl w:ilvl="0" w:tplc="040C0019">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44721BE1"/>
    <w:multiLevelType w:val="hybridMultilevel"/>
    <w:tmpl w:val="9F669E6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47333719"/>
    <w:multiLevelType w:val="hybridMultilevel"/>
    <w:tmpl w:val="0A24700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4" w15:restartNumberingAfterBreak="0">
    <w:nsid w:val="49087433"/>
    <w:multiLevelType w:val="hybridMultilevel"/>
    <w:tmpl w:val="B4163B6A"/>
    <w:lvl w:ilvl="0" w:tplc="627C8318">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B025580"/>
    <w:multiLevelType w:val="hybridMultilevel"/>
    <w:tmpl w:val="2EB2C106"/>
    <w:lvl w:ilvl="0" w:tplc="AFC6AEA2">
      <w:start w:val="1"/>
      <w:numFmt w:val="lowerLetter"/>
      <w:lvlText w:val="%1)"/>
      <w:lvlJc w:val="left"/>
      <w:pPr>
        <w:ind w:left="502"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4BAA76A5"/>
    <w:multiLevelType w:val="hybridMultilevel"/>
    <w:tmpl w:val="D812DCE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15:restartNumberingAfterBreak="0">
    <w:nsid w:val="4E73571E"/>
    <w:multiLevelType w:val="hybridMultilevel"/>
    <w:tmpl w:val="5CF46BDA"/>
    <w:lvl w:ilvl="0" w:tplc="891EBD14">
      <w:start w:val="1"/>
      <w:numFmt w:val="lowerRoman"/>
      <w:pStyle w:val="Titre3"/>
      <w:lvlText w:val="%1."/>
      <w:lvlJc w:val="right"/>
      <w:pPr>
        <w:ind w:left="2505" w:hanging="360"/>
      </w:pPr>
      <w:rPr>
        <w:rFonts w:hint="default"/>
      </w:rPr>
    </w:lvl>
    <w:lvl w:ilvl="1" w:tplc="040C0019" w:tentative="1">
      <w:start w:val="1"/>
      <w:numFmt w:val="lowerLetter"/>
      <w:lvlText w:val="%2."/>
      <w:lvlJc w:val="left"/>
      <w:pPr>
        <w:ind w:left="3225" w:hanging="360"/>
      </w:pPr>
    </w:lvl>
    <w:lvl w:ilvl="2" w:tplc="040C001B" w:tentative="1">
      <w:start w:val="1"/>
      <w:numFmt w:val="lowerRoman"/>
      <w:lvlText w:val="%3."/>
      <w:lvlJc w:val="right"/>
      <w:pPr>
        <w:ind w:left="3945" w:hanging="180"/>
      </w:pPr>
    </w:lvl>
    <w:lvl w:ilvl="3" w:tplc="040C000F" w:tentative="1">
      <w:start w:val="1"/>
      <w:numFmt w:val="decimal"/>
      <w:lvlText w:val="%4."/>
      <w:lvlJc w:val="left"/>
      <w:pPr>
        <w:ind w:left="4665" w:hanging="360"/>
      </w:pPr>
    </w:lvl>
    <w:lvl w:ilvl="4" w:tplc="040C0019" w:tentative="1">
      <w:start w:val="1"/>
      <w:numFmt w:val="lowerLetter"/>
      <w:lvlText w:val="%5."/>
      <w:lvlJc w:val="left"/>
      <w:pPr>
        <w:ind w:left="5385" w:hanging="360"/>
      </w:pPr>
    </w:lvl>
    <w:lvl w:ilvl="5" w:tplc="040C001B" w:tentative="1">
      <w:start w:val="1"/>
      <w:numFmt w:val="lowerRoman"/>
      <w:lvlText w:val="%6."/>
      <w:lvlJc w:val="right"/>
      <w:pPr>
        <w:ind w:left="6105" w:hanging="180"/>
      </w:pPr>
    </w:lvl>
    <w:lvl w:ilvl="6" w:tplc="040C000F" w:tentative="1">
      <w:start w:val="1"/>
      <w:numFmt w:val="decimal"/>
      <w:lvlText w:val="%7."/>
      <w:lvlJc w:val="left"/>
      <w:pPr>
        <w:ind w:left="6825" w:hanging="360"/>
      </w:pPr>
    </w:lvl>
    <w:lvl w:ilvl="7" w:tplc="040C0019" w:tentative="1">
      <w:start w:val="1"/>
      <w:numFmt w:val="lowerLetter"/>
      <w:lvlText w:val="%8."/>
      <w:lvlJc w:val="left"/>
      <w:pPr>
        <w:ind w:left="7545" w:hanging="360"/>
      </w:pPr>
    </w:lvl>
    <w:lvl w:ilvl="8" w:tplc="040C001B" w:tentative="1">
      <w:start w:val="1"/>
      <w:numFmt w:val="lowerRoman"/>
      <w:lvlText w:val="%9."/>
      <w:lvlJc w:val="right"/>
      <w:pPr>
        <w:ind w:left="8265" w:hanging="180"/>
      </w:pPr>
    </w:lvl>
  </w:abstractNum>
  <w:abstractNum w:abstractNumId="18" w15:restartNumberingAfterBreak="0">
    <w:nsid w:val="518C2242"/>
    <w:multiLevelType w:val="hybridMultilevel"/>
    <w:tmpl w:val="C862ED64"/>
    <w:lvl w:ilvl="0" w:tplc="9390756A">
      <w:start w:val="1"/>
      <w:numFmt w:val="decimal"/>
      <w:lvlText w:val="%1."/>
      <w:lvlJc w:val="left"/>
      <w:pPr>
        <w:ind w:left="1636" w:hanging="360"/>
      </w:pPr>
    </w:lvl>
    <w:lvl w:ilvl="1" w:tplc="2DBE4766">
      <w:numFmt w:val="bullet"/>
      <w:lvlText w:val="-"/>
      <w:lvlJc w:val="left"/>
      <w:pPr>
        <w:ind w:left="1440" w:hanging="360"/>
      </w:pPr>
      <w:rPr>
        <w:rFonts w:ascii="Calibri" w:eastAsiaTheme="minorHAnsi" w:hAnsi="Calibri" w:cs="Calibri"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54B916BF"/>
    <w:multiLevelType w:val="hybridMultilevel"/>
    <w:tmpl w:val="C7524180"/>
    <w:lvl w:ilvl="0" w:tplc="9D820C58">
      <w:start w:val="1"/>
      <w:numFmt w:val="lowerRoman"/>
      <w:lvlText w:val="%1."/>
      <w:lvlJc w:val="right"/>
      <w:pPr>
        <w:ind w:left="2688"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5E180AB8"/>
    <w:multiLevelType w:val="hybridMultilevel"/>
    <w:tmpl w:val="A75853DA"/>
    <w:lvl w:ilvl="0" w:tplc="040C0019">
      <w:start w:val="1"/>
      <w:numFmt w:val="lowerLetter"/>
      <w:lvlText w:val="%1."/>
      <w:lvlJc w:val="left"/>
      <w:pPr>
        <w:ind w:left="1788"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36769F"/>
    <w:multiLevelType w:val="hybridMultilevel"/>
    <w:tmpl w:val="3C249B14"/>
    <w:lvl w:ilvl="0" w:tplc="5B8C6774">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2" w15:restartNumberingAfterBreak="0">
    <w:nsid w:val="67811998"/>
    <w:multiLevelType w:val="hybridMultilevel"/>
    <w:tmpl w:val="28825EC2"/>
    <w:lvl w:ilvl="0" w:tplc="040C0009">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6CF37C2F"/>
    <w:multiLevelType w:val="hybridMultilevel"/>
    <w:tmpl w:val="AEB0481A"/>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71EF1D06"/>
    <w:multiLevelType w:val="hybridMultilevel"/>
    <w:tmpl w:val="2ECCAB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7EB489D"/>
    <w:multiLevelType w:val="hybridMultilevel"/>
    <w:tmpl w:val="89B69E82"/>
    <w:lvl w:ilvl="0" w:tplc="557E2B7A">
      <w:start w:val="1"/>
      <w:numFmt w:val="lowerLetter"/>
      <w:lvlText w:val="%1)"/>
      <w:lvlJc w:val="left"/>
      <w:pPr>
        <w:ind w:left="72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7E2A59E2"/>
    <w:multiLevelType w:val="hybridMultilevel"/>
    <w:tmpl w:val="FAA05314"/>
    <w:lvl w:ilvl="0" w:tplc="4E26651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8"/>
  </w:num>
  <w:num w:numId="2">
    <w:abstractNumId w:val="25"/>
    <w:lvlOverride w:ilvl="0">
      <w:startOverride w:val="1"/>
    </w:lvlOverride>
  </w:num>
  <w:num w:numId="3">
    <w:abstractNumId w:val="17"/>
  </w:num>
  <w:num w:numId="4">
    <w:abstractNumId w:val="14"/>
  </w:num>
  <w:num w:numId="5">
    <w:abstractNumId w:val="26"/>
  </w:num>
  <w:num w:numId="6">
    <w:abstractNumId w:val="25"/>
  </w:num>
  <w:num w:numId="7">
    <w:abstractNumId w:val="1"/>
  </w:num>
  <w:num w:numId="8">
    <w:abstractNumId w:val="21"/>
  </w:num>
  <w:num w:numId="9">
    <w:abstractNumId w:val="17"/>
  </w:num>
  <w:num w:numId="10">
    <w:abstractNumId w:val="15"/>
  </w:num>
  <w:num w:numId="11">
    <w:abstractNumId w:val="18"/>
    <w:lvlOverride w:ilvl="0">
      <w:startOverride w:val="1"/>
    </w:lvlOverride>
  </w:num>
  <w:num w:numId="12">
    <w:abstractNumId w:val="24"/>
  </w:num>
  <w:num w:numId="13">
    <w:abstractNumId w:val="15"/>
    <w:lvlOverride w:ilvl="0">
      <w:startOverride w:val="1"/>
    </w:lvlOverride>
  </w:num>
  <w:num w:numId="14">
    <w:abstractNumId w:val="15"/>
  </w:num>
  <w:num w:numId="15">
    <w:abstractNumId w:val="6"/>
  </w:num>
  <w:num w:numId="16">
    <w:abstractNumId w:val="7"/>
  </w:num>
  <w:num w:numId="17">
    <w:abstractNumId w:val="11"/>
  </w:num>
  <w:num w:numId="18">
    <w:abstractNumId w:val="19"/>
  </w:num>
  <w:num w:numId="19">
    <w:abstractNumId w:val="17"/>
    <w:lvlOverride w:ilvl="0">
      <w:startOverride w:val="1"/>
    </w:lvlOverride>
  </w:num>
  <w:num w:numId="20">
    <w:abstractNumId w:val="9"/>
  </w:num>
  <w:num w:numId="21">
    <w:abstractNumId w:val="10"/>
  </w:num>
  <w:num w:numId="22">
    <w:abstractNumId w:val="16"/>
  </w:num>
  <w:num w:numId="23">
    <w:abstractNumId w:val="13"/>
  </w:num>
  <w:num w:numId="24">
    <w:abstractNumId w:val="2"/>
  </w:num>
  <w:num w:numId="25">
    <w:abstractNumId w:val="20"/>
  </w:num>
  <w:num w:numId="26">
    <w:abstractNumId w:val="15"/>
  </w:num>
  <w:num w:numId="27">
    <w:abstractNumId w:val="12"/>
  </w:num>
  <w:num w:numId="28">
    <w:abstractNumId w:val="5"/>
  </w:num>
  <w:num w:numId="29">
    <w:abstractNumId w:val="3"/>
  </w:num>
  <w:num w:numId="30">
    <w:abstractNumId w:val="4"/>
  </w:num>
  <w:num w:numId="31">
    <w:abstractNumId w:val="8"/>
  </w:num>
  <w:num w:numId="32">
    <w:abstractNumId w:val="23"/>
  </w:num>
  <w:num w:numId="33">
    <w:abstractNumId w:val="0"/>
  </w:num>
  <w:num w:numId="3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mailMerge>
    <w:mainDocumentType w:val="formLetters"/>
    <w:linkToQuery/>
    <w:dataType w:val="native"/>
    <w:connectString w:val="Provider=Microsoft.ACE.OLEDB.12.0;User ID=Admin;Data Source=C:\Users\srandria\Documents\Serge\EFO\Trame indicative\Trame indicative_v2.xlsx;Mode=Read;Extended Properties=&quot;HDR=YES;IMEX=1;&quot;;Jet OLEDB:System database=&quot;&quot;;Jet OLEDB:Registry Path=&quot;&quot;;Jet OLEDB:Engine Type=37;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query w:val="SELECT * FROM `Feuil2$`"/>
    <w:viewMergedData/>
    <w:odso>
      <w:udl w:val="Provider=Microsoft.ACE.OLEDB.12.0;User ID=Admin;Data Source=C:\Users\srandria\Documents\Serge\EFO\Trame indicative\Trame indicative_v2.xlsx;Mode=Read;Extended Properties=&quot;HDR=YES;IMEX=1;&quot;;Jet OLEDB:System database=&quot;&quot;;Jet OLEDB:Registry Path=&quot;&quot;;Jet OLEDB:Engine Type=37;Jet OLEDB:Database Locking Mode=0;Jet OLEDB:Global Partial Bulk Ops=2;Jet OLEDB:Global Bulk Transactions=1;Jet OLEDB:New Database Password=&quot;&quot;;Jet OLEDB:Create System Database=False;Jet OLEDB:Encrypt Database=False;Jet OLEDB:Don't Copy Locale on Compact=False;Jet OLEDB:Compact Without Replica Repair=False;Jet OLEDB:SFP=False;Jet OLEDB:Support Complex Data=False;Jet OLEDB:Bypass UserInfo Validation=False;Jet OLEDB:Limited DB Caching=False;Jet OLEDB:Bypass ChoiceField Validation=False"/>
      <w:table w:val="Feuil2$"/>
      <w:src r:id="rId1"/>
      <w:colDelim w:val="9"/>
      <w:type w:val="database"/>
      <w:fHdr/>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fieldMapData>
        <w:column w:val="0"/>
        <w:lid w:val="fr-FR"/>
      </w:fieldMapData>
    </w:odso>
  </w:mailMerge>
  <w:defaultTabStop w:val="708"/>
  <w:hyphenationZone w:val="425"/>
  <w:characterSpacingControl w:val="doNotCompress"/>
  <w:hdrShapeDefaults>
    <o:shapedefaults v:ext="edit" spidmax="264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3D66"/>
    <w:rsid w:val="00013B27"/>
    <w:rsid w:val="00023769"/>
    <w:rsid w:val="0002473F"/>
    <w:rsid w:val="0003074A"/>
    <w:rsid w:val="000400E8"/>
    <w:rsid w:val="000401D3"/>
    <w:rsid w:val="000448F5"/>
    <w:rsid w:val="00045E79"/>
    <w:rsid w:val="000511E2"/>
    <w:rsid w:val="00052B90"/>
    <w:rsid w:val="00060987"/>
    <w:rsid w:val="00061039"/>
    <w:rsid w:val="00061F38"/>
    <w:rsid w:val="00063082"/>
    <w:rsid w:val="00064D80"/>
    <w:rsid w:val="000674FB"/>
    <w:rsid w:val="00075166"/>
    <w:rsid w:val="00077CC4"/>
    <w:rsid w:val="0008523B"/>
    <w:rsid w:val="00090ECC"/>
    <w:rsid w:val="000923DE"/>
    <w:rsid w:val="00094135"/>
    <w:rsid w:val="0009689A"/>
    <w:rsid w:val="000A1EC1"/>
    <w:rsid w:val="000A6DCB"/>
    <w:rsid w:val="000B0EE7"/>
    <w:rsid w:val="000B1A58"/>
    <w:rsid w:val="000B2CA3"/>
    <w:rsid w:val="000B4BDD"/>
    <w:rsid w:val="000B57FE"/>
    <w:rsid w:val="000C1534"/>
    <w:rsid w:val="000C44F7"/>
    <w:rsid w:val="000C52DF"/>
    <w:rsid w:val="000C5F0D"/>
    <w:rsid w:val="000C6FBB"/>
    <w:rsid w:val="000D0565"/>
    <w:rsid w:val="000F2F45"/>
    <w:rsid w:val="000F5128"/>
    <w:rsid w:val="000F6B8B"/>
    <w:rsid w:val="001071D4"/>
    <w:rsid w:val="00115594"/>
    <w:rsid w:val="00116CF6"/>
    <w:rsid w:val="00116FC4"/>
    <w:rsid w:val="00120B0F"/>
    <w:rsid w:val="001348C8"/>
    <w:rsid w:val="00137044"/>
    <w:rsid w:val="00141F1E"/>
    <w:rsid w:val="001434F3"/>
    <w:rsid w:val="00152E46"/>
    <w:rsid w:val="00153ECF"/>
    <w:rsid w:val="00154B59"/>
    <w:rsid w:val="00155FB8"/>
    <w:rsid w:val="00157A3D"/>
    <w:rsid w:val="0016157B"/>
    <w:rsid w:val="00165D98"/>
    <w:rsid w:val="00167261"/>
    <w:rsid w:val="00171F36"/>
    <w:rsid w:val="00172662"/>
    <w:rsid w:val="001727E5"/>
    <w:rsid w:val="00175823"/>
    <w:rsid w:val="00176411"/>
    <w:rsid w:val="00180BC0"/>
    <w:rsid w:val="00182AB5"/>
    <w:rsid w:val="0018402C"/>
    <w:rsid w:val="001875FE"/>
    <w:rsid w:val="00190C14"/>
    <w:rsid w:val="00193730"/>
    <w:rsid w:val="00194E72"/>
    <w:rsid w:val="001A19EB"/>
    <w:rsid w:val="001A3B72"/>
    <w:rsid w:val="001A7FB0"/>
    <w:rsid w:val="001B32CC"/>
    <w:rsid w:val="001B3C43"/>
    <w:rsid w:val="001B63A6"/>
    <w:rsid w:val="001C0444"/>
    <w:rsid w:val="001C1D6C"/>
    <w:rsid w:val="001C2557"/>
    <w:rsid w:val="001C5F8D"/>
    <w:rsid w:val="001D1788"/>
    <w:rsid w:val="001D6685"/>
    <w:rsid w:val="001E04C3"/>
    <w:rsid w:val="001E22BC"/>
    <w:rsid w:val="001F1A3F"/>
    <w:rsid w:val="001F4015"/>
    <w:rsid w:val="001F7616"/>
    <w:rsid w:val="001F7BB7"/>
    <w:rsid w:val="002034A2"/>
    <w:rsid w:val="00216C7A"/>
    <w:rsid w:val="00223BE5"/>
    <w:rsid w:val="00225129"/>
    <w:rsid w:val="0023352E"/>
    <w:rsid w:val="002405D4"/>
    <w:rsid w:val="00243DA3"/>
    <w:rsid w:val="00245247"/>
    <w:rsid w:val="0025070A"/>
    <w:rsid w:val="00253623"/>
    <w:rsid w:val="00255111"/>
    <w:rsid w:val="00262A6F"/>
    <w:rsid w:val="00265DA7"/>
    <w:rsid w:val="00266561"/>
    <w:rsid w:val="0026680E"/>
    <w:rsid w:val="00270497"/>
    <w:rsid w:val="0027256E"/>
    <w:rsid w:val="00283EDC"/>
    <w:rsid w:val="0028757C"/>
    <w:rsid w:val="00290EB4"/>
    <w:rsid w:val="00291245"/>
    <w:rsid w:val="00291A01"/>
    <w:rsid w:val="00292626"/>
    <w:rsid w:val="002A5E42"/>
    <w:rsid w:val="002B53D6"/>
    <w:rsid w:val="002B5D2C"/>
    <w:rsid w:val="002B7FEF"/>
    <w:rsid w:val="002C40B8"/>
    <w:rsid w:val="002C40DA"/>
    <w:rsid w:val="002D38F3"/>
    <w:rsid w:val="002D6344"/>
    <w:rsid w:val="002D7B7C"/>
    <w:rsid w:val="002E7FD1"/>
    <w:rsid w:val="002F06AF"/>
    <w:rsid w:val="002F19A8"/>
    <w:rsid w:val="002F1DD8"/>
    <w:rsid w:val="002F23CA"/>
    <w:rsid w:val="002F3AE2"/>
    <w:rsid w:val="002F494E"/>
    <w:rsid w:val="002F4F5C"/>
    <w:rsid w:val="002F698F"/>
    <w:rsid w:val="002F7303"/>
    <w:rsid w:val="0030498F"/>
    <w:rsid w:val="003068F3"/>
    <w:rsid w:val="00312416"/>
    <w:rsid w:val="00322326"/>
    <w:rsid w:val="0032248C"/>
    <w:rsid w:val="00323222"/>
    <w:rsid w:val="00323A33"/>
    <w:rsid w:val="00330028"/>
    <w:rsid w:val="00332689"/>
    <w:rsid w:val="00333641"/>
    <w:rsid w:val="003349AD"/>
    <w:rsid w:val="00335E51"/>
    <w:rsid w:val="00336FA4"/>
    <w:rsid w:val="003419B4"/>
    <w:rsid w:val="003433E1"/>
    <w:rsid w:val="00346EEE"/>
    <w:rsid w:val="00351050"/>
    <w:rsid w:val="00351DDA"/>
    <w:rsid w:val="00363271"/>
    <w:rsid w:val="00365E43"/>
    <w:rsid w:val="003668AC"/>
    <w:rsid w:val="003672F2"/>
    <w:rsid w:val="00370474"/>
    <w:rsid w:val="003801D1"/>
    <w:rsid w:val="00380790"/>
    <w:rsid w:val="00382888"/>
    <w:rsid w:val="003870E9"/>
    <w:rsid w:val="0038794E"/>
    <w:rsid w:val="00393018"/>
    <w:rsid w:val="003939D2"/>
    <w:rsid w:val="00393F84"/>
    <w:rsid w:val="00394E91"/>
    <w:rsid w:val="0039521A"/>
    <w:rsid w:val="00395854"/>
    <w:rsid w:val="003A35BE"/>
    <w:rsid w:val="003B1DAE"/>
    <w:rsid w:val="003B3B5F"/>
    <w:rsid w:val="003D3EC1"/>
    <w:rsid w:val="003D599B"/>
    <w:rsid w:val="003D68CA"/>
    <w:rsid w:val="003E17FD"/>
    <w:rsid w:val="003E34AC"/>
    <w:rsid w:val="003E3643"/>
    <w:rsid w:val="003E5DC3"/>
    <w:rsid w:val="003E6A1C"/>
    <w:rsid w:val="003F0CE6"/>
    <w:rsid w:val="003F299E"/>
    <w:rsid w:val="003F4797"/>
    <w:rsid w:val="003F5274"/>
    <w:rsid w:val="003F59E0"/>
    <w:rsid w:val="003F5FFC"/>
    <w:rsid w:val="003F69B4"/>
    <w:rsid w:val="00403105"/>
    <w:rsid w:val="00404DAB"/>
    <w:rsid w:val="00416EF0"/>
    <w:rsid w:val="004172FE"/>
    <w:rsid w:val="004232BC"/>
    <w:rsid w:val="004239D7"/>
    <w:rsid w:val="0042582C"/>
    <w:rsid w:val="004417ED"/>
    <w:rsid w:val="00441A7B"/>
    <w:rsid w:val="0044320F"/>
    <w:rsid w:val="00443D66"/>
    <w:rsid w:val="00453D0C"/>
    <w:rsid w:val="004608E5"/>
    <w:rsid w:val="00463B87"/>
    <w:rsid w:val="00464550"/>
    <w:rsid w:val="00470D98"/>
    <w:rsid w:val="00485B36"/>
    <w:rsid w:val="0048766F"/>
    <w:rsid w:val="00492021"/>
    <w:rsid w:val="00496C73"/>
    <w:rsid w:val="00497C94"/>
    <w:rsid w:val="004A037D"/>
    <w:rsid w:val="004A1ACA"/>
    <w:rsid w:val="004A29BE"/>
    <w:rsid w:val="004A3470"/>
    <w:rsid w:val="004A3810"/>
    <w:rsid w:val="004B3872"/>
    <w:rsid w:val="004B3F0A"/>
    <w:rsid w:val="004C4B20"/>
    <w:rsid w:val="004C540D"/>
    <w:rsid w:val="004E14F0"/>
    <w:rsid w:val="004E6696"/>
    <w:rsid w:val="004E70CD"/>
    <w:rsid w:val="004F1119"/>
    <w:rsid w:val="004F36E1"/>
    <w:rsid w:val="0050212A"/>
    <w:rsid w:val="005033EB"/>
    <w:rsid w:val="00525D5E"/>
    <w:rsid w:val="00530ECA"/>
    <w:rsid w:val="00532C4B"/>
    <w:rsid w:val="005337D9"/>
    <w:rsid w:val="0053427E"/>
    <w:rsid w:val="005354BB"/>
    <w:rsid w:val="00537B8D"/>
    <w:rsid w:val="00547DC3"/>
    <w:rsid w:val="005613B7"/>
    <w:rsid w:val="0056143B"/>
    <w:rsid w:val="00574D1C"/>
    <w:rsid w:val="005803A4"/>
    <w:rsid w:val="00581A46"/>
    <w:rsid w:val="00582DB0"/>
    <w:rsid w:val="00583FD6"/>
    <w:rsid w:val="00585CBA"/>
    <w:rsid w:val="00586CFE"/>
    <w:rsid w:val="00593771"/>
    <w:rsid w:val="005A75C0"/>
    <w:rsid w:val="005C3246"/>
    <w:rsid w:val="005C411D"/>
    <w:rsid w:val="005C56FD"/>
    <w:rsid w:val="005C6A82"/>
    <w:rsid w:val="005E1A47"/>
    <w:rsid w:val="005E2C97"/>
    <w:rsid w:val="005E54F4"/>
    <w:rsid w:val="005E649C"/>
    <w:rsid w:val="005F0FAE"/>
    <w:rsid w:val="005F2154"/>
    <w:rsid w:val="00613027"/>
    <w:rsid w:val="0061698D"/>
    <w:rsid w:val="00623388"/>
    <w:rsid w:val="00624AB9"/>
    <w:rsid w:val="00626773"/>
    <w:rsid w:val="00627B9F"/>
    <w:rsid w:val="00631D78"/>
    <w:rsid w:val="00633561"/>
    <w:rsid w:val="0063637E"/>
    <w:rsid w:val="00637564"/>
    <w:rsid w:val="006427E9"/>
    <w:rsid w:val="00644597"/>
    <w:rsid w:val="00645ACE"/>
    <w:rsid w:val="00646A59"/>
    <w:rsid w:val="006504C5"/>
    <w:rsid w:val="006528A3"/>
    <w:rsid w:val="00653215"/>
    <w:rsid w:val="00653444"/>
    <w:rsid w:val="0065511E"/>
    <w:rsid w:val="00660411"/>
    <w:rsid w:val="00660AC5"/>
    <w:rsid w:val="006623B8"/>
    <w:rsid w:val="0067073A"/>
    <w:rsid w:val="00671096"/>
    <w:rsid w:val="006727B4"/>
    <w:rsid w:val="006731D2"/>
    <w:rsid w:val="00673AFE"/>
    <w:rsid w:val="00676F2F"/>
    <w:rsid w:val="006817E0"/>
    <w:rsid w:val="00692402"/>
    <w:rsid w:val="00692C0B"/>
    <w:rsid w:val="006942E5"/>
    <w:rsid w:val="00695846"/>
    <w:rsid w:val="00696043"/>
    <w:rsid w:val="006962FE"/>
    <w:rsid w:val="00696776"/>
    <w:rsid w:val="006A0D7F"/>
    <w:rsid w:val="006A188D"/>
    <w:rsid w:val="006A3B1E"/>
    <w:rsid w:val="006B1E89"/>
    <w:rsid w:val="006B5E99"/>
    <w:rsid w:val="006C62D4"/>
    <w:rsid w:val="006C68B2"/>
    <w:rsid w:val="006D1DED"/>
    <w:rsid w:val="006D52A2"/>
    <w:rsid w:val="006D5598"/>
    <w:rsid w:val="006E1044"/>
    <w:rsid w:val="006E4959"/>
    <w:rsid w:val="006F0094"/>
    <w:rsid w:val="006F5BF3"/>
    <w:rsid w:val="006F5DD5"/>
    <w:rsid w:val="006F622F"/>
    <w:rsid w:val="006F638A"/>
    <w:rsid w:val="0070354C"/>
    <w:rsid w:val="007035B2"/>
    <w:rsid w:val="00704B55"/>
    <w:rsid w:val="00705A7C"/>
    <w:rsid w:val="00711426"/>
    <w:rsid w:val="00714282"/>
    <w:rsid w:val="00714B1C"/>
    <w:rsid w:val="007163EA"/>
    <w:rsid w:val="00720439"/>
    <w:rsid w:val="00725E2F"/>
    <w:rsid w:val="0072719E"/>
    <w:rsid w:val="0072789F"/>
    <w:rsid w:val="00733B41"/>
    <w:rsid w:val="007402C7"/>
    <w:rsid w:val="00741CF7"/>
    <w:rsid w:val="0074205E"/>
    <w:rsid w:val="00745117"/>
    <w:rsid w:val="00745E39"/>
    <w:rsid w:val="00750E8A"/>
    <w:rsid w:val="00752162"/>
    <w:rsid w:val="00752257"/>
    <w:rsid w:val="007539AA"/>
    <w:rsid w:val="007614F0"/>
    <w:rsid w:val="00767BF6"/>
    <w:rsid w:val="0077434B"/>
    <w:rsid w:val="007808CC"/>
    <w:rsid w:val="0078481A"/>
    <w:rsid w:val="00786ED5"/>
    <w:rsid w:val="00790390"/>
    <w:rsid w:val="007950A2"/>
    <w:rsid w:val="007A2084"/>
    <w:rsid w:val="007A2B0A"/>
    <w:rsid w:val="007B198E"/>
    <w:rsid w:val="007B75BB"/>
    <w:rsid w:val="007C454F"/>
    <w:rsid w:val="007C7C32"/>
    <w:rsid w:val="007D2DFB"/>
    <w:rsid w:val="007D3F2F"/>
    <w:rsid w:val="007D5A65"/>
    <w:rsid w:val="007D6A78"/>
    <w:rsid w:val="007D6FD5"/>
    <w:rsid w:val="007E0C21"/>
    <w:rsid w:val="007F068E"/>
    <w:rsid w:val="007F1EF6"/>
    <w:rsid w:val="007F5CA2"/>
    <w:rsid w:val="00803599"/>
    <w:rsid w:val="00806428"/>
    <w:rsid w:val="008112DC"/>
    <w:rsid w:val="00812507"/>
    <w:rsid w:val="00813353"/>
    <w:rsid w:val="008154A3"/>
    <w:rsid w:val="008158FC"/>
    <w:rsid w:val="0082096B"/>
    <w:rsid w:val="008219C1"/>
    <w:rsid w:val="00831230"/>
    <w:rsid w:val="00832F55"/>
    <w:rsid w:val="00836F68"/>
    <w:rsid w:val="008412D0"/>
    <w:rsid w:val="008412F4"/>
    <w:rsid w:val="00842576"/>
    <w:rsid w:val="008440D6"/>
    <w:rsid w:val="00857105"/>
    <w:rsid w:val="00865A13"/>
    <w:rsid w:val="00874148"/>
    <w:rsid w:val="00882C62"/>
    <w:rsid w:val="00891D72"/>
    <w:rsid w:val="008A0905"/>
    <w:rsid w:val="008A789E"/>
    <w:rsid w:val="008B4D36"/>
    <w:rsid w:val="008B4F91"/>
    <w:rsid w:val="008B5011"/>
    <w:rsid w:val="008D14B4"/>
    <w:rsid w:val="008D412B"/>
    <w:rsid w:val="008D5970"/>
    <w:rsid w:val="008E4128"/>
    <w:rsid w:val="008E4472"/>
    <w:rsid w:val="008E790C"/>
    <w:rsid w:val="008E7A87"/>
    <w:rsid w:val="008F64F0"/>
    <w:rsid w:val="008F6894"/>
    <w:rsid w:val="008F7CDD"/>
    <w:rsid w:val="00900978"/>
    <w:rsid w:val="00900D40"/>
    <w:rsid w:val="009012A4"/>
    <w:rsid w:val="00902666"/>
    <w:rsid w:val="009121F2"/>
    <w:rsid w:val="00912B9C"/>
    <w:rsid w:val="00941D80"/>
    <w:rsid w:val="0094248D"/>
    <w:rsid w:val="009448B0"/>
    <w:rsid w:val="0095105B"/>
    <w:rsid w:val="00960884"/>
    <w:rsid w:val="00960EEC"/>
    <w:rsid w:val="009630BF"/>
    <w:rsid w:val="00965111"/>
    <w:rsid w:val="0096749F"/>
    <w:rsid w:val="00980720"/>
    <w:rsid w:val="00980F70"/>
    <w:rsid w:val="0098258C"/>
    <w:rsid w:val="00983E06"/>
    <w:rsid w:val="00986D36"/>
    <w:rsid w:val="00997C0F"/>
    <w:rsid w:val="009A0770"/>
    <w:rsid w:val="009A0EC5"/>
    <w:rsid w:val="009A20F1"/>
    <w:rsid w:val="009B3FA1"/>
    <w:rsid w:val="009C36C9"/>
    <w:rsid w:val="009C3B59"/>
    <w:rsid w:val="009C5330"/>
    <w:rsid w:val="009C7491"/>
    <w:rsid w:val="009D210A"/>
    <w:rsid w:val="009D39DF"/>
    <w:rsid w:val="009E0F3C"/>
    <w:rsid w:val="009F10EE"/>
    <w:rsid w:val="009F1E7C"/>
    <w:rsid w:val="009F2989"/>
    <w:rsid w:val="009F33CA"/>
    <w:rsid w:val="009F54B1"/>
    <w:rsid w:val="009F5E25"/>
    <w:rsid w:val="009F6639"/>
    <w:rsid w:val="00A0080F"/>
    <w:rsid w:val="00A01D7A"/>
    <w:rsid w:val="00A03366"/>
    <w:rsid w:val="00A04A3D"/>
    <w:rsid w:val="00A068B8"/>
    <w:rsid w:val="00A10180"/>
    <w:rsid w:val="00A2376C"/>
    <w:rsid w:val="00A25623"/>
    <w:rsid w:val="00A33421"/>
    <w:rsid w:val="00A34FE6"/>
    <w:rsid w:val="00A3639E"/>
    <w:rsid w:val="00A43974"/>
    <w:rsid w:val="00A47BD5"/>
    <w:rsid w:val="00A50508"/>
    <w:rsid w:val="00A54877"/>
    <w:rsid w:val="00A5689E"/>
    <w:rsid w:val="00A56F00"/>
    <w:rsid w:val="00A61EFE"/>
    <w:rsid w:val="00A62602"/>
    <w:rsid w:val="00A70A4C"/>
    <w:rsid w:val="00A72A5C"/>
    <w:rsid w:val="00A72E48"/>
    <w:rsid w:val="00A736EF"/>
    <w:rsid w:val="00A83A07"/>
    <w:rsid w:val="00A874A4"/>
    <w:rsid w:val="00AA12FC"/>
    <w:rsid w:val="00AA3C08"/>
    <w:rsid w:val="00AA6FAA"/>
    <w:rsid w:val="00AB6B23"/>
    <w:rsid w:val="00AC4327"/>
    <w:rsid w:val="00AC48DB"/>
    <w:rsid w:val="00AC5D1D"/>
    <w:rsid w:val="00AD42A5"/>
    <w:rsid w:val="00AD73CC"/>
    <w:rsid w:val="00AE007E"/>
    <w:rsid w:val="00AE39EA"/>
    <w:rsid w:val="00AE4EF9"/>
    <w:rsid w:val="00B04826"/>
    <w:rsid w:val="00B048C9"/>
    <w:rsid w:val="00B13356"/>
    <w:rsid w:val="00B2389F"/>
    <w:rsid w:val="00B30FB1"/>
    <w:rsid w:val="00B36841"/>
    <w:rsid w:val="00B43F71"/>
    <w:rsid w:val="00B455C3"/>
    <w:rsid w:val="00B46B33"/>
    <w:rsid w:val="00B50ABC"/>
    <w:rsid w:val="00B52F9A"/>
    <w:rsid w:val="00B5557B"/>
    <w:rsid w:val="00B57F73"/>
    <w:rsid w:val="00B620EC"/>
    <w:rsid w:val="00B639E6"/>
    <w:rsid w:val="00B65BD9"/>
    <w:rsid w:val="00B764EB"/>
    <w:rsid w:val="00B76995"/>
    <w:rsid w:val="00B80016"/>
    <w:rsid w:val="00B817ED"/>
    <w:rsid w:val="00B81F21"/>
    <w:rsid w:val="00B85777"/>
    <w:rsid w:val="00B91EFF"/>
    <w:rsid w:val="00B931BB"/>
    <w:rsid w:val="00B94F4B"/>
    <w:rsid w:val="00BA31E5"/>
    <w:rsid w:val="00BA43FE"/>
    <w:rsid w:val="00BA46F6"/>
    <w:rsid w:val="00BB12E6"/>
    <w:rsid w:val="00BB7E9E"/>
    <w:rsid w:val="00BC14D4"/>
    <w:rsid w:val="00BC1561"/>
    <w:rsid w:val="00BC1DA7"/>
    <w:rsid w:val="00BC415C"/>
    <w:rsid w:val="00BC6936"/>
    <w:rsid w:val="00BC713C"/>
    <w:rsid w:val="00BD0315"/>
    <w:rsid w:val="00BE3443"/>
    <w:rsid w:val="00BF6903"/>
    <w:rsid w:val="00C01B00"/>
    <w:rsid w:val="00C06B73"/>
    <w:rsid w:val="00C075FD"/>
    <w:rsid w:val="00C07767"/>
    <w:rsid w:val="00C101A7"/>
    <w:rsid w:val="00C101BA"/>
    <w:rsid w:val="00C12E52"/>
    <w:rsid w:val="00C130D7"/>
    <w:rsid w:val="00C138A4"/>
    <w:rsid w:val="00C14EF5"/>
    <w:rsid w:val="00C15E50"/>
    <w:rsid w:val="00C16542"/>
    <w:rsid w:val="00C257BF"/>
    <w:rsid w:val="00C33FEF"/>
    <w:rsid w:val="00C35449"/>
    <w:rsid w:val="00C378BB"/>
    <w:rsid w:val="00C37E51"/>
    <w:rsid w:val="00C40519"/>
    <w:rsid w:val="00C40C25"/>
    <w:rsid w:val="00C45600"/>
    <w:rsid w:val="00C46295"/>
    <w:rsid w:val="00C54612"/>
    <w:rsid w:val="00C55ACE"/>
    <w:rsid w:val="00C565B7"/>
    <w:rsid w:val="00C61833"/>
    <w:rsid w:val="00C62B23"/>
    <w:rsid w:val="00C67470"/>
    <w:rsid w:val="00C71D54"/>
    <w:rsid w:val="00C72FD1"/>
    <w:rsid w:val="00C74970"/>
    <w:rsid w:val="00C773A4"/>
    <w:rsid w:val="00C82FC2"/>
    <w:rsid w:val="00C90174"/>
    <w:rsid w:val="00C93166"/>
    <w:rsid w:val="00C948A8"/>
    <w:rsid w:val="00CC21A5"/>
    <w:rsid w:val="00CC5AFB"/>
    <w:rsid w:val="00CC713B"/>
    <w:rsid w:val="00CD11E4"/>
    <w:rsid w:val="00CD29D3"/>
    <w:rsid w:val="00CD62D1"/>
    <w:rsid w:val="00CE1D71"/>
    <w:rsid w:val="00CE4D84"/>
    <w:rsid w:val="00CF32F5"/>
    <w:rsid w:val="00D014CC"/>
    <w:rsid w:val="00D077E3"/>
    <w:rsid w:val="00D133C8"/>
    <w:rsid w:val="00D13540"/>
    <w:rsid w:val="00D1384E"/>
    <w:rsid w:val="00D14638"/>
    <w:rsid w:val="00D211EC"/>
    <w:rsid w:val="00D245F6"/>
    <w:rsid w:val="00D2619D"/>
    <w:rsid w:val="00D26FD5"/>
    <w:rsid w:val="00D27C91"/>
    <w:rsid w:val="00D31834"/>
    <w:rsid w:val="00D3254E"/>
    <w:rsid w:val="00D35427"/>
    <w:rsid w:val="00D41E37"/>
    <w:rsid w:val="00D47651"/>
    <w:rsid w:val="00D51E13"/>
    <w:rsid w:val="00D61713"/>
    <w:rsid w:val="00D6187F"/>
    <w:rsid w:val="00D642B3"/>
    <w:rsid w:val="00D6671B"/>
    <w:rsid w:val="00D72AB9"/>
    <w:rsid w:val="00D77BE3"/>
    <w:rsid w:val="00D8374F"/>
    <w:rsid w:val="00D867F8"/>
    <w:rsid w:val="00D8694A"/>
    <w:rsid w:val="00D96F79"/>
    <w:rsid w:val="00D97358"/>
    <w:rsid w:val="00DA04A2"/>
    <w:rsid w:val="00DA5C99"/>
    <w:rsid w:val="00DA6202"/>
    <w:rsid w:val="00DA6517"/>
    <w:rsid w:val="00DB1A38"/>
    <w:rsid w:val="00DB278F"/>
    <w:rsid w:val="00DB4A24"/>
    <w:rsid w:val="00DB4C2F"/>
    <w:rsid w:val="00DB6246"/>
    <w:rsid w:val="00DB6314"/>
    <w:rsid w:val="00DC10B1"/>
    <w:rsid w:val="00DC31B3"/>
    <w:rsid w:val="00DD4C0B"/>
    <w:rsid w:val="00DD5E4D"/>
    <w:rsid w:val="00DD6825"/>
    <w:rsid w:val="00DD69B3"/>
    <w:rsid w:val="00DE348C"/>
    <w:rsid w:val="00DE4684"/>
    <w:rsid w:val="00DE56F1"/>
    <w:rsid w:val="00DE757F"/>
    <w:rsid w:val="00DF0781"/>
    <w:rsid w:val="00DF0B7E"/>
    <w:rsid w:val="00DF3936"/>
    <w:rsid w:val="00DF6D8A"/>
    <w:rsid w:val="00E0175A"/>
    <w:rsid w:val="00E04D83"/>
    <w:rsid w:val="00E10E20"/>
    <w:rsid w:val="00E14D3C"/>
    <w:rsid w:val="00E15CD5"/>
    <w:rsid w:val="00E16A68"/>
    <w:rsid w:val="00E172E2"/>
    <w:rsid w:val="00E23641"/>
    <w:rsid w:val="00E238F5"/>
    <w:rsid w:val="00E27ED7"/>
    <w:rsid w:val="00E34B69"/>
    <w:rsid w:val="00E34FEB"/>
    <w:rsid w:val="00E44B36"/>
    <w:rsid w:val="00E44B7F"/>
    <w:rsid w:val="00E45D9A"/>
    <w:rsid w:val="00E46266"/>
    <w:rsid w:val="00E465AD"/>
    <w:rsid w:val="00E53027"/>
    <w:rsid w:val="00E564FD"/>
    <w:rsid w:val="00E57970"/>
    <w:rsid w:val="00E65755"/>
    <w:rsid w:val="00E6706D"/>
    <w:rsid w:val="00E74E80"/>
    <w:rsid w:val="00E766C1"/>
    <w:rsid w:val="00E860A4"/>
    <w:rsid w:val="00E867DF"/>
    <w:rsid w:val="00E90783"/>
    <w:rsid w:val="00E91FDB"/>
    <w:rsid w:val="00E925BB"/>
    <w:rsid w:val="00E926EE"/>
    <w:rsid w:val="00E92A24"/>
    <w:rsid w:val="00E93A74"/>
    <w:rsid w:val="00E9454A"/>
    <w:rsid w:val="00EA1700"/>
    <w:rsid w:val="00EA1A84"/>
    <w:rsid w:val="00EB2A95"/>
    <w:rsid w:val="00EB2C08"/>
    <w:rsid w:val="00EB4E21"/>
    <w:rsid w:val="00EB689A"/>
    <w:rsid w:val="00EC183C"/>
    <w:rsid w:val="00EC6531"/>
    <w:rsid w:val="00EC65D9"/>
    <w:rsid w:val="00EC7977"/>
    <w:rsid w:val="00ED1015"/>
    <w:rsid w:val="00ED1932"/>
    <w:rsid w:val="00ED2225"/>
    <w:rsid w:val="00ED3E32"/>
    <w:rsid w:val="00ED3ED9"/>
    <w:rsid w:val="00ED7E6A"/>
    <w:rsid w:val="00EE22F9"/>
    <w:rsid w:val="00EE43F9"/>
    <w:rsid w:val="00EF22B8"/>
    <w:rsid w:val="00EF7920"/>
    <w:rsid w:val="00F05041"/>
    <w:rsid w:val="00F051D0"/>
    <w:rsid w:val="00F05736"/>
    <w:rsid w:val="00F07B9E"/>
    <w:rsid w:val="00F10912"/>
    <w:rsid w:val="00F24EF9"/>
    <w:rsid w:val="00F301C9"/>
    <w:rsid w:val="00F315DC"/>
    <w:rsid w:val="00F32D51"/>
    <w:rsid w:val="00F35A52"/>
    <w:rsid w:val="00F379F4"/>
    <w:rsid w:val="00F44C9C"/>
    <w:rsid w:val="00F46116"/>
    <w:rsid w:val="00F465B0"/>
    <w:rsid w:val="00F5195B"/>
    <w:rsid w:val="00F55E05"/>
    <w:rsid w:val="00F56E9E"/>
    <w:rsid w:val="00F56F45"/>
    <w:rsid w:val="00F617F1"/>
    <w:rsid w:val="00F6644E"/>
    <w:rsid w:val="00F70AFF"/>
    <w:rsid w:val="00F74E6A"/>
    <w:rsid w:val="00F8255E"/>
    <w:rsid w:val="00F83356"/>
    <w:rsid w:val="00F85008"/>
    <w:rsid w:val="00F97505"/>
    <w:rsid w:val="00FA107F"/>
    <w:rsid w:val="00FA5D41"/>
    <w:rsid w:val="00FA765A"/>
    <w:rsid w:val="00FB06ED"/>
    <w:rsid w:val="00FB0FC8"/>
    <w:rsid w:val="00FB1302"/>
    <w:rsid w:val="00FB16C8"/>
    <w:rsid w:val="00FB5514"/>
    <w:rsid w:val="00FC27E5"/>
    <w:rsid w:val="00FC3D16"/>
    <w:rsid w:val="00FC620B"/>
    <w:rsid w:val="00FD70E2"/>
    <w:rsid w:val="00FE0418"/>
    <w:rsid w:val="00FE6A02"/>
    <w:rsid w:val="00FE7BDE"/>
    <w:rsid w:val="00FF33EB"/>
    <w:rsid w:val="00FF3F42"/>
    <w:rsid w:val="00FF7DD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64193"/>
    <o:shapelayout v:ext="edit">
      <o:idmap v:ext="edit" data="1"/>
    </o:shapelayout>
  </w:shapeDefaults>
  <w:decimalSymbol w:val=","/>
  <w:listSeparator w:val=";"/>
  <w14:docId w14:val="5F04E0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B20"/>
    <w:pPr>
      <w:jc w:val="both"/>
    </w:pPr>
    <w:rPr>
      <w:sz w:val="24"/>
    </w:rPr>
  </w:style>
  <w:style w:type="paragraph" w:styleId="Titre1">
    <w:name w:val="heading 1"/>
    <w:basedOn w:val="Normal"/>
    <w:next w:val="Normal"/>
    <w:link w:val="Titre1Car"/>
    <w:uiPriority w:val="9"/>
    <w:qFormat/>
    <w:rsid w:val="00443D66"/>
    <w:pPr>
      <w:keepNext/>
      <w:keepLines/>
      <w:spacing w:before="480" w:after="0"/>
      <w:outlineLvl w:val="0"/>
    </w:pPr>
    <w:rPr>
      <w:rFonts w:eastAsiaTheme="majorEastAsia" w:cstheme="majorBidi"/>
      <w:b/>
      <w:bCs/>
      <w:szCs w:val="28"/>
    </w:rPr>
  </w:style>
  <w:style w:type="paragraph" w:styleId="Titre2">
    <w:name w:val="heading 2"/>
    <w:basedOn w:val="Normal"/>
    <w:next w:val="Normal"/>
    <w:link w:val="Titre2Car"/>
    <w:uiPriority w:val="9"/>
    <w:unhideWhenUsed/>
    <w:qFormat/>
    <w:rsid w:val="003B1DAE"/>
    <w:pPr>
      <w:keepNext/>
      <w:keepLines/>
      <w:spacing w:before="200" w:after="0"/>
      <w:outlineLvl w:val="1"/>
    </w:pPr>
    <w:rPr>
      <w:rFonts w:eastAsiaTheme="majorEastAsia" w:cstheme="majorBidi"/>
      <w:b/>
      <w:bCs/>
      <w:szCs w:val="26"/>
    </w:rPr>
  </w:style>
  <w:style w:type="paragraph" w:styleId="Titre3">
    <w:name w:val="heading 3"/>
    <w:basedOn w:val="Normal"/>
    <w:next w:val="Normal"/>
    <w:link w:val="Titre3Car"/>
    <w:qFormat/>
    <w:rsid w:val="00443D66"/>
    <w:pPr>
      <w:keepNext/>
      <w:numPr>
        <w:numId w:val="3"/>
      </w:numPr>
      <w:spacing w:before="240" w:after="60" w:line="240" w:lineRule="auto"/>
      <w:outlineLvl w:val="2"/>
    </w:pPr>
    <w:rPr>
      <w:rFonts w:eastAsia="Times New Roman" w:cs="Arial"/>
      <w:bCs/>
      <w:szCs w:val="2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43D66"/>
    <w:rPr>
      <w:rFonts w:eastAsiaTheme="majorEastAsia" w:cstheme="majorBidi"/>
      <w:b/>
      <w:bCs/>
      <w:sz w:val="24"/>
      <w:szCs w:val="28"/>
    </w:rPr>
  </w:style>
  <w:style w:type="character" w:customStyle="1" w:styleId="Titre2Car">
    <w:name w:val="Titre 2 Car"/>
    <w:basedOn w:val="Policepardfaut"/>
    <w:link w:val="Titre2"/>
    <w:uiPriority w:val="9"/>
    <w:rsid w:val="003B1DAE"/>
    <w:rPr>
      <w:rFonts w:eastAsiaTheme="majorEastAsia" w:cstheme="majorBidi"/>
      <w:b/>
      <w:bCs/>
      <w:sz w:val="24"/>
      <w:szCs w:val="26"/>
    </w:rPr>
  </w:style>
  <w:style w:type="character" w:customStyle="1" w:styleId="Titre3Car">
    <w:name w:val="Titre 3 Car"/>
    <w:basedOn w:val="Policepardfaut"/>
    <w:link w:val="Titre3"/>
    <w:rsid w:val="00443D66"/>
    <w:rPr>
      <w:rFonts w:eastAsia="Times New Roman" w:cs="Arial"/>
      <w:bCs/>
      <w:sz w:val="24"/>
      <w:szCs w:val="26"/>
      <w:lang w:eastAsia="fr-FR"/>
    </w:rPr>
  </w:style>
  <w:style w:type="paragraph" w:styleId="Paragraphedeliste">
    <w:name w:val="List Paragraph"/>
    <w:basedOn w:val="Normal"/>
    <w:uiPriority w:val="34"/>
    <w:qFormat/>
    <w:rsid w:val="00443D66"/>
    <w:pPr>
      <w:ind w:left="720"/>
      <w:contextualSpacing/>
    </w:pPr>
  </w:style>
  <w:style w:type="paragraph" w:styleId="En-tte">
    <w:name w:val="header"/>
    <w:basedOn w:val="Normal"/>
    <w:link w:val="En-tteCar"/>
    <w:uiPriority w:val="99"/>
    <w:unhideWhenUsed/>
    <w:rsid w:val="00443D66"/>
    <w:pPr>
      <w:tabs>
        <w:tab w:val="center" w:pos="4536"/>
        <w:tab w:val="right" w:pos="9072"/>
      </w:tabs>
      <w:spacing w:after="0" w:line="240" w:lineRule="auto"/>
    </w:pPr>
  </w:style>
  <w:style w:type="character" w:customStyle="1" w:styleId="En-tteCar">
    <w:name w:val="En-tête Car"/>
    <w:basedOn w:val="Policepardfaut"/>
    <w:link w:val="En-tte"/>
    <w:uiPriority w:val="99"/>
    <w:rsid w:val="00443D66"/>
  </w:style>
  <w:style w:type="paragraph" w:styleId="Pieddepage">
    <w:name w:val="footer"/>
    <w:basedOn w:val="Normal"/>
    <w:link w:val="PieddepageCar"/>
    <w:uiPriority w:val="99"/>
    <w:unhideWhenUsed/>
    <w:rsid w:val="00443D6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43D66"/>
  </w:style>
  <w:style w:type="character" w:styleId="Numrodepage">
    <w:name w:val="page number"/>
    <w:basedOn w:val="Policepardfaut"/>
    <w:rsid w:val="00443D66"/>
  </w:style>
  <w:style w:type="paragraph" w:styleId="Retraitcorpsdetexte3">
    <w:name w:val="Body Text Indent 3"/>
    <w:basedOn w:val="Normal"/>
    <w:link w:val="Retraitcorpsdetexte3Car"/>
    <w:rsid w:val="00443D66"/>
    <w:pPr>
      <w:spacing w:after="0" w:line="240" w:lineRule="auto"/>
      <w:ind w:firstLine="708"/>
    </w:pPr>
    <w:rPr>
      <w:rFonts w:ascii="Times New Roman" w:eastAsia="Times New Roman" w:hAnsi="Times New Roman" w:cs="Times New Roman"/>
      <w:szCs w:val="20"/>
    </w:rPr>
  </w:style>
  <w:style w:type="character" w:customStyle="1" w:styleId="Retraitcorpsdetexte3Car">
    <w:name w:val="Retrait corps de texte 3 Car"/>
    <w:basedOn w:val="Policepardfaut"/>
    <w:link w:val="Retraitcorpsdetexte3"/>
    <w:rsid w:val="00443D66"/>
    <w:rPr>
      <w:rFonts w:ascii="Times New Roman" w:eastAsia="Times New Roman" w:hAnsi="Times New Roman" w:cs="Times New Roman"/>
      <w:sz w:val="24"/>
      <w:szCs w:val="20"/>
    </w:rPr>
  </w:style>
  <w:style w:type="paragraph" w:styleId="En-ttedetabledesmatires">
    <w:name w:val="TOC Heading"/>
    <w:basedOn w:val="Titre1"/>
    <w:next w:val="Normal"/>
    <w:uiPriority w:val="39"/>
    <w:semiHidden/>
    <w:unhideWhenUsed/>
    <w:qFormat/>
    <w:rsid w:val="00443D66"/>
    <w:pPr>
      <w:outlineLvl w:val="9"/>
    </w:pPr>
    <w:rPr>
      <w:rFonts w:asciiTheme="majorHAnsi" w:hAnsiTheme="majorHAnsi"/>
      <w:color w:val="365F91" w:themeColor="accent1" w:themeShade="BF"/>
      <w:sz w:val="28"/>
      <w:lang w:eastAsia="fr-FR"/>
    </w:rPr>
  </w:style>
  <w:style w:type="paragraph" w:styleId="TM1">
    <w:name w:val="toc 1"/>
    <w:basedOn w:val="Normal"/>
    <w:next w:val="Normal"/>
    <w:autoRedefine/>
    <w:uiPriority w:val="39"/>
    <w:unhideWhenUsed/>
    <w:rsid w:val="00443D66"/>
    <w:pPr>
      <w:spacing w:after="100"/>
    </w:pPr>
  </w:style>
  <w:style w:type="paragraph" w:styleId="TM3">
    <w:name w:val="toc 3"/>
    <w:basedOn w:val="Normal"/>
    <w:next w:val="Normal"/>
    <w:autoRedefine/>
    <w:uiPriority w:val="39"/>
    <w:unhideWhenUsed/>
    <w:rsid w:val="00443D66"/>
    <w:pPr>
      <w:spacing w:after="100"/>
      <w:ind w:left="440"/>
    </w:pPr>
  </w:style>
  <w:style w:type="paragraph" w:styleId="TM2">
    <w:name w:val="toc 2"/>
    <w:basedOn w:val="Normal"/>
    <w:next w:val="Normal"/>
    <w:autoRedefine/>
    <w:uiPriority w:val="39"/>
    <w:unhideWhenUsed/>
    <w:rsid w:val="00443D66"/>
    <w:pPr>
      <w:spacing w:after="100"/>
      <w:ind w:left="220"/>
    </w:pPr>
  </w:style>
  <w:style w:type="character" w:styleId="Lienhypertexte">
    <w:name w:val="Hyperlink"/>
    <w:basedOn w:val="Policepardfaut"/>
    <w:uiPriority w:val="99"/>
    <w:unhideWhenUsed/>
    <w:rsid w:val="00443D66"/>
    <w:rPr>
      <w:color w:val="0000FF" w:themeColor="hyperlink"/>
      <w:u w:val="single"/>
    </w:rPr>
  </w:style>
  <w:style w:type="paragraph" w:styleId="Textedebulles">
    <w:name w:val="Balloon Text"/>
    <w:basedOn w:val="Normal"/>
    <w:link w:val="TextedebullesCar"/>
    <w:uiPriority w:val="99"/>
    <w:semiHidden/>
    <w:unhideWhenUsed/>
    <w:rsid w:val="00443D6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43D66"/>
    <w:rPr>
      <w:rFonts w:ascii="Tahoma" w:hAnsi="Tahoma" w:cs="Tahoma"/>
      <w:sz w:val="16"/>
      <w:szCs w:val="16"/>
    </w:rPr>
  </w:style>
  <w:style w:type="table" w:styleId="Grilledutableau">
    <w:name w:val="Table Grid"/>
    <w:basedOn w:val="TableauNormal"/>
    <w:uiPriority w:val="59"/>
    <w:rsid w:val="00F32D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A72A5C"/>
    <w:rPr>
      <w:sz w:val="16"/>
      <w:szCs w:val="16"/>
    </w:rPr>
  </w:style>
  <w:style w:type="paragraph" w:styleId="Commentaire">
    <w:name w:val="annotation text"/>
    <w:basedOn w:val="Normal"/>
    <w:link w:val="CommentaireCar"/>
    <w:uiPriority w:val="99"/>
    <w:semiHidden/>
    <w:unhideWhenUsed/>
    <w:rsid w:val="00A72A5C"/>
    <w:pPr>
      <w:spacing w:line="240" w:lineRule="auto"/>
    </w:pPr>
    <w:rPr>
      <w:sz w:val="20"/>
      <w:szCs w:val="20"/>
    </w:rPr>
  </w:style>
  <w:style w:type="character" w:customStyle="1" w:styleId="CommentaireCar">
    <w:name w:val="Commentaire Car"/>
    <w:basedOn w:val="Policepardfaut"/>
    <w:link w:val="Commentaire"/>
    <w:uiPriority w:val="99"/>
    <w:semiHidden/>
    <w:rsid w:val="00A72A5C"/>
    <w:rPr>
      <w:sz w:val="20"/>
      <w:szCs w:val="20"/>
    </w:rPr>
  </w:style>
  <w:style w:type="paragraph" w:styleId="Objetducommentaire">
    <w:name w:val="annotation subject"/>
    <w:basedOn w:val="Commentaire"/>
    <w:next w:val="Commentaire"/>
    <w:link w:val="ObjetducommentaireCar"/>
    <w:uiPriority w:val="99"/>
    <w:semiHidden/>
    <w:unhideWhenUsed/>
    <w:rsid w:val="00A72A5C"/>
    <w:rPr>
      <w:b/>
      <w:bCs/>
    </w:rPr>
  </w:style>
  <w:style w:type="character" w:customStyle="1" w:styleId="ObjetducommentaireCar">
    <w:name w:val="Objet du commentaire Car"/>
    <w:basedOn w:val="CommentaireCar"/>
    <w:link w:val="Objetducommentaire"/>
    <w:uiPriority w:val="99"/>
    <w:semiHidden/>
    <w:rsid w:val="00A72A5C"/>
    <w:rPr>
      <w:b/>
      <w:bCs/>
      <w:sz w:val="20"/>
      <w:szCs w:val="20"/>
    </w:rPr>
  </w:style>
  <w:style w:type="paragraph" w:styleId="Rvision">
    <w:name w:val="Revision"/>
    <w:hidden/>
    <w:uiPriority w:val="99"/>
    <w:semiHidden/>
    <w:rsid w:val="00E92A24"/>
    <w:pPr>
      <w:spacing w:after="0" w:line="240" w:lineRule="auto"/>
    </w:pPr>
    <w:rPr>
      <w:sz w:val="24"/>
    </w:rPr>
  </w:style>
  <w:style w:type="paragraph" w:styleId="Notedebasdepage">
    <w:name w:val="footnote text"/>
    <w:basedOn w:val="Normal"/>
    <w:link w:val="NotedebasdepageCar"/>
    <w:uiPriority w:val="99"/>
    <w:semiHidden/>
    <w:unhideWhenUsed/>
    <w:rsid w:val="003B3B5F"/>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3B3B5F"/>
    <w:rPr>
      <w:sz w:val="20"/>
      <w:szCs w:val="20"/>
    </w:rPr>
  </w:style>
  <w:style w:type="character" w:styleId="Appelnotedebasdep">
    <w:name w:val="footnote reference"/>
    <w:basedOn w:val="Policepardfaut"/>
    <w:uiPriority w:val="99"/>
    <w:semiHidden/>
    <w:unhideWhenUsed/>
    <w:rsid w:val="003B3B5F"/>
    <w:rPr>
      <w:vertAlign w:val="superscript"/>
    </w:rPr>
  </w:style>
  <w:style w:type="character" w:styleId="lev">
    <w:name w:val="Strong"/>
    <w:basedOn w:val="Policepardfaut"/>
    <w:uiPriority w:val="22"/>
    <w:qFormat/>
    <w:rsid w:val="00E46266"/>
    <w:rPr>
      <w:b/>
      <w:bCs/>
    </w:rPr>
  </w:style>
  <w:style w:type="character" w:customStyle="1" w:styleId="apple-converted-space">
    <w:name w:val="apple-converted-space"/>
    <w:basedOn w:val="Policepardfaut"/>
    <w:rsid w:val="00E46266"/>
  </w:style>
  <w:style w:type="paragraph" w:customStyle="1" w:styleId="Default">
    <w:name w:val="Default"/>
    <w:rsid w:val="00FC3D16"/>
    <w:pPr>
      <w:autoSpaceDE w:val="0"/>
      <w:autoSpaceDN w:val="0"/>
      <w:adjustRightInd w:val="0"/>
      <w:spacing w:after="0" w:line="240" w:lineRule="auto"/>
    </w:pPr>
    <w:rPr>
      <w:rFonts w:ascii="Times New Roman" w:hAnsi="Times New Roman" w:cs="Times New Roman"/>
      <w:color w:val="000000"/>
      <w:sz w:val="24"/>
      <w:szCs w:val="24"/>
    </w:rPr>
  </w:style>
  <w:style w:type="character" w:styleId="Textedelespacerserv">
    <w:name w:val="Placeholder Text"/>
    <w:basedOn w:val="Policepardfaut"/>
    <w:uiPriority w:val="99"/>
    <w:semiHidden/>
    <w:rsid w:val="00463B87"/>
    <w:rPr>
      <w:color w:val="808080"/>
    </w:rPr>
  </w:style>
  <w:style w:type="table" w:styleId="TableauGrille4-Accentuation2">
    <w:name w:val="Grid Table 4 Accent 2"/>
    <w:basedOn w:val="TableauNormal"/>
    <w:uiPriority w:val="49"/>
    <w:rsid w:val="001A7FB0"/>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eauGrille5Fonc-Accentuation2">
    <w:name w:val="Grid Table 5 Dark Accent 2"/>
    <w:basedOn w:val="TableauNormal"/>
    <w:uiPriority w:val="50"/>
    <w:rsid w:val="001A7F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paragraph" w:styleId="Citationintense">
    <w:name w:val="Intense Quote"/>
    <w:basedOn w:val="Normal"/>
    <w:next w:val="Normal"/>
    <w:link w:val="CitationintenseCar"/>
    <w:uiPriority w:val="30"/>
    <w:qFormat/>
    <w:rsid w:val="00F97505"/>
    <w:pPr>
      <w:pBdr>
        <w:top w:val="single" w:sz="24" w:space="4" w:color="C0504D" w:themeColor="accent2"/>
      </w:pBdr>
      <w:spacing w:before="240" w:after="240" w:line="240" w:lineRule="auto"/>
      <w:ind w:left="936" w:right="936"/>
      <w:jc w:val="center"/>
    </w:pPr>
    <w:rPr>
      <w:rFonts w:asciiTheme="majorHAnsi" w:eastAsiaTheme="majorEastAsia" w:hAnsiTheme="majorHAnsi" w:cstheme="majorBidi"/>
      <w:szCs w:val="24"/>
    </w:rPr>
  </w:style>
  <w:style w:type="character" w:customStyle="1" w:styleId="CitationintenseCar">
    <w:name w:val="Citation intense Car"/>
    <w:basedOn w:val="Policepardfaut"/>
    <w:link w:val="Citationintense"/>
    <w:uiPriority w:val="30"/>
    <w:rsid w:val="00F97505"/>
    <w:rPr>
      <w:rFonts w:asciiTheme="majorHAnsi" w:eastAsiaTheme="majorEastAsia" w:hAnsiTheme="majorHAnsi" w:cstheme="maj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5047611">
      <w:bodyDiv w:val="1"/>
      <w:marLeft w:val="0"/>
      <w:marRight w:val="0"/>
      <w:marTop w:val="0"/>
      <w:marBottom w:val="0"/>
      <w:divBdr>
        <w:top w:val="none" w:sz="0" w:space="0" w:color="auto"/>
        <w:left w:val="none" w:sz="0" w:space="0" w:color="auto"/>
        <w:bottom w:val="none" w:sz="0" w:space="0" w:color="auto"/>
        <w:right w:val="none" w:sz="0" w:space="0" w:color="auto"/>
      </w:divBdr>
    </w:div>
    <w:div w:id="297688440">
      <w:bodyDiv w:val="1"/>
      <w:marLeft w:val="0"/>
      <w:marRight w:val="0"/>
      <w:marTop w:val="0"/>
      <w:marBottom w:val="0"/>
      <w:divBdr>
        <w:top w:val="none" w:sz="0" w:space="0" w:color="auto"/>
        <w:left w:val="none" w:sz="0" w:space="0" w:color="auto"/>
        <w:bottom w:val="none" w:sz="0" w:space="0" w:color="auto"/>
        <w:right w:val="none" w:sz="0" w:space="0" w:color="auto"/>
      </w:divBdr>
    </w:div>
    <w:div w:id="530531353">
      <w:bodyDiv w:val="1"/>
      <w:marLeft w:val="0"/>
      <w:marRight w:val="0"/>
      <w:marTop w:val="0"/>
      <w:marBottom w:val="0"/>
      <w:divBdr>
        <w:top w:val="none" w:sz="0" w:space="0" w:color="auto"/>
        <w:left w:val="none" w:sz="0" w:space="0" w:color="auto"/>
        <w:bottom w:val="none" w:sz="0" w:space="0" w:color="auto"/>
        <w:right w:val="none" w:sz="0" w:space="0" w:color="auto"/>
      </w:divBdr>
    </w:div>
    <w:div w:id="982269456">
      <w:bodyDiv w:val="1"/>
      <w:marLeft w:val="0"/>
      <w:marRight w:val="0"/>
      <w:marTop w:val="0"/>
      <w:marBottom w:val="0"/>
      <w:divBdr>
        <w:top w:val="none" w:sz="0" w:space="0" w:color="auto"/>
        <w:left w:val="none" w:sz="0" w:space="0" w:color="auto"/>
        <w:bottom w:val="none" w:sz="0" w:space="0" w:color="auto"/>
        <w:right w:val="none" w:sz="0" w:space="0" w:color="auto"/>
      </w:divBdr>
    </w:div>
    <w:div w:id="1698965205">
      <w:bodyDiv w:val="1"/>
      <w:marLeft w:val="0"/>
      <w:marRight w:val="0"/>
      <w:marTop w:val="0"/>
      <w:marBottom w:val="0"/>
      <w:divBdr>
        <w:top w:val="none" w:sz="0" w:space="0" w:color="auto"/>
        <w:left w:val="none" w:sz="0" w:space="0" w:color="auto"/>
        <w:bottom w:val="none" w:sz="0" w:space="0" w:color="auto"/>
        <w:right w:val="none" w:sz="0" w:space="0" w:color="auto"/>
      </w:divBdr>
    </w:div>
    <w:div w:id="2059892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eader" Target="header1.xml"/><Relationship Id="rId26" Type="http://schemas.openxmlformats.org/officeDocument/2006/relationships/customXml" Target="../customXml/item3.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glossaryDocument" Target="glossary/document.xm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fontTable" Target="fontTable.xml"/><Relationship Id="rId27" Type="http://schemas.openxmlformats.org/officeDocument/2006/relationships/customXml" Target="../customXml/item4.xml"/></Relationships>
</file>

<file path=word/_rels/settings.xml.rels><?xml version="1.0" encoding="UTF-8" standalone="yes"?>
<Relationships xmlns="http://schemas.openxmlformats.org/package/2006/relationships"><Relationship Id="rId1" Type="http://schemas.openxmlformats.org/officeDocument/2006/relationships/mailMergeSource" Target="file:///V:\SRANDRIA\Trame%20indicative\Trame%20indicative_v2.xls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efaultPlaceholder_1082065158"/>
        <w:category>
          <w:name w:val="Général"/>
          <w:gallery w:val="placeholder"/>
        </w:category>
        <w:types>
          <w:type w:val="bbPlcHdr"/>
        </w:types>
        <w:behaviors>
          <w:behavior w:val="content"/>
        </w:behaviors>
        <w:guid w:val="{72B60376-D26B-44C8-B874-5319FFC27440}"/>
      </w:docPartPr>
      <w:docPartBody>
        <w:p w:rsidR="00062C3F" w:rsidRDefault="00D450FA">
          <w:r w:rsidRPr="00892AEF">
            <w:rPr>
              <w:rStyle w:val="Textedelespacerserv"/>
            </w:rPr>
            <w:t>Cliquez ici pour taper du texte.</w:t>
          </w:r>
        </w:p>
      </w:docPartBody>
    </w:docPart>
    <w:docPart>
      <w:docPartPr>
        <w:name w:val="D897546061B34633887F13AA2D9B9F48"/>
        <w:category>
          <w:name w:val="Général"/>
          <w:gallery w:val="placeholder"/>
        </w:category>
        <w:types>
          <w:type w:val="bbPlcHdr"/>
        </w:types>
        <w:behaviors>
          <w:behavior w:val="content"/>
        </w:behaviors>
        <w:guid w:val="{0BAB81FA-E742-47B6-8C27-72E15AD19134}"/>
      </w:docPartPr>
      <w:docPartBody>
        <w:p w:rsidR="00F80E7C" w:rsidRDefault="00B66168" w:rsidP="00B66168">
          <w:pPr>
            <w:pStyle w:val="D897546061B34633887F13AA2D9B9F48"/>
          </w:pPr>
          <w:r w:rsidRPr="00892AEF">
            <w:rPr>
              <w:rStyle w:val="Textedelespacerserv"/>
            </w:rPr>
            <w:t>Cliquez ici pour taper du texte.</w:t>
          </w:r>
        </w:p>
      </w:docPartBody>
    </w:docPart>
    <w:docPart>
      <w:docPartPr>
        <w:name w:val="90DF3B2EE52147CB999DB9872E5D5460"/>
        <w:category>
          <w:name w:val="Général"/>
          <w:gallery w:val="placeholder"/>
        </w:category>
        <w:types>
          <w:type w:val="bbPlcHdr"/>
        </w:types>
        <w:behaviors>
          <w:behavior w:val="content"/>
        </w:behaviors>
        <w:guid w:val="{5A0346ED-B9A7-4333-A510-F828020C7094}"/>
      </w:docPartPr>
      <w:docPartBody>
        <w:p w:rsidR="007C04BC" w:rsidRDefault="007C04BC" w:rsidP="007C04BC">
          <w:pPr>
            <w:pStyle w:val="90DF3B2EE52147CB999DB9872E5D5460"/>
          </w:pPr>
          <w:r w:rsidRPr="00892AEF">
            <w:rPr>
              <w:rStyle w:val="Textedelespacerserv"/>
            </w:rPr>
            <w:t>Cliquez ici pour taper du texte.</w:t>
          </w:r>
        </w:p>
      </w:docPartBody>
    </w:docPart>
    <w:docPart>
      <w:docPartPr>
        <w:name w:val="C807153173564908A9CD3F401CD16621"/>
        <w:category>
          <w:name w:val="Général"/>
          <w:gallery w:val="placeholder"/>
        </w:category>
        <w:types>
          <w:type w:val="bbPlcHdr"/>
        </w:types>
        <w:behaviors>
          <w:behavior w:val="content"/>
        </w:behaviors>
        <w:guid w:val="{BB1CA3AB-04C2-4566-96B4-134DEF2AA0B8}"/>
      </w:docPartPr>
      <w:docPartBody>
        <w:p w:rsidR="004B2965" w:rsidRDefault="007C04BC" w:rsidP="007C04BC">
          <w:pPr>
            <w:pStyle w:val="C807153173564908A9CD3F401CD16621"/>
          </w:pPr>
          <w:r w:rsidRPr="00892AEF">
            <w:rPr>
              <w:rStyle w:val="Textedelespacerserv"/>
            </w:rPr>
            <w:t>Cliquez ici pour taper du texte.</w:t>
          </w:r>
        </w:p>
      </w:docPartBody>
    </w:docPart>
    <w:docPart>
      <w:docPartPr>
        <w:name w:val="5B69F91324384E78ACC3361F857A2149"/>
        <w:category>
          <w:name w:val="Général"/>
          <w:gallery w:val="placeholder"/>
        </w:category>
        <w:types>
          <w:type w:val="bbPlcHdr"/>
        </w:types>
        <w:behaviors>
          <w:behavior w:val="content"/>
        </w:behaviors>
        <w:guid w:val="{DC7E1F33-1311-4BDC-AFEE-0F16599DA877}"/>
      </w:docPartPr>
      <w:docPartBody>
        <w:p w:rsidR="004B2965" w:rsidRDefault="007C04BC" w:rsidP="007C04BC">
          <w:pPr>
            <w:pStyle w:val="5B69F91324384E78ACC3361F857A2149"/>
          </w:pPr>
          <w:r w:rsidRPr="00892AEF">
            <w:rPr>
              <w:rStyle w:val="Textedelespacerserv"/>
            </w:rPr>
            <w:t>Cliquez ici pour taper du texte.</w:t>
          </w:r>
        </w:p>
      </w:docPartBody>
    </w:docPart>
    <w:docPart>
      <w:docPartPr>
        <w:name w:val="BDDE283FB72A4B908D2FAD43094A108A"/>
        <w:category>
          <w:name w:val="Général"/>
          <w:gallery w:val="placeholder"/>
        </w:category>
        <w:types>
          <w:type w:val="bbPlcHdr"/>
        </w:types>
        <w:behaviors>
          <w:behavior w:val="content"/>
        </w:behaviors>
        <w:guid w:val="{63FB9C99-8436-4B8E-887C-63B54F722186}"/>
      </w:docPartPr>
      <w:docPartBody>
        <w:p w:rsidR="00735273" w:rsidRDefault="005F766D" w:rsidP="005F766D">
          <w:pPr>
            <w:pStyle w:val="BDDE283FB72A4B908D2FAD43094A108A"/>
          </w:pPr>
          <w:r w:rsidRPr="00892AEF">
            <w:rPr>
              <w:rStyle w:val="Textedelespacerserv"/>
            </w:rPr>
            <w:t>Cliquez ici pour taper du texte.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450FA"/>
    <w:rsid w:val="00041F70"/>
    <w:rsid w:val="00062C3F"/>
    <w:rsid w:val="00094B2F"/>
    <w:rsid w:val="003B00C2"/>
    <w:rsid w:val="00482016"/>
    <w:rsid w:val="004B2965"/>
    <w:rsid w:val="005F766D"/>
    <w:rsid w:val="00617033"/>
    <w:rsid w:val="00644B0D"/>
    <w:rsid w:val="00647C8C"/>
    <w:rsid w:val="00735273"/>
    <w:rsid w:val="00750420"/>
    <w:rsid w:val="00777A71"/>
    <w:rsid w:val="007C04BC"/>
    <w:rsid w:val="00863F2B"/>
    <w:rsid w:val="00B66168"/>
    <w:rsid w:val="00D450FA"/>
    <w:rsid w:val="00F1457A"/>
    <w:rsid w:val="00F80E7C"/>
    <w:rsid w:val="00F85AA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5F766D"/>
    <w:rPr>
      <w:color w:val="808080"/>
    </w:rPr>
  </w:style>
  <w:style w:type="paragraph" w:customStyle="1" w:styleId="3FA5AE1967394C8996A2A6A6E58A8A46">
    <w:name w:val="3FA5AE1967394C8996A2A6A6E58A8A46"/>
    <w:rsid w:val="00777A71"/>
  </w:style>
  <w:style w:type="paragraph" w:customStyle="1" w:styleId="D060FB2AA43844D399BDECD6EBCD03FA">
    <w:name w:val="D060FB2AA43844D399BDECD6EBCD03FA"/>
    <w:rsid w:val="00777A71"/>
  </w:style>
  <w:style w:type="paragraph" w:customStyle="1" w:styleId="B20DDCC71900478A85B541EE3ECC9C1C">
    <w:name w:val="B20DDCC71900478A85B541EE3ECC9C1C"/>
    <w:rsid w:val="00617033"/>
  </w:style>
  <w:style w:type="paragraph" w:customStyle="1" w:styleId="DDC391D08C0F48BBBB929FC2389A7023">
    <w:name w:val="DDC391D08C0F48BBBB929FC2389A7023"/>
    <w:rsid w:val="00647C8C"/>
  </w:style>
  <w:style w:type="paragraph" w:customStyle="1" w:styleId="42E0DED200BA4F778E5F765F67DA0053">
    <w:name w:val="42E0DED200BA4F778E5F765F67DA0053"/>
    <w:rsid w:val="00647C8C"/>
  </w:style>
  <w:style w:type="paragraph" w:customStyle="1" w:styleId="D10AE1F1F7FB40CAA1381E0A32AC374C">
    <w:name w:val="D10AE1F1F7FB40CAA1381E0A32AC374C"/>
    <w:rsid w:val="00647C8C"/>
  </w:style>
  <w:style w:type="paragraph" w:customStyle="1" w:styleId="881B5A91FF0E4B6699C50A1F59415AAD">
    <w:name w:val="881B5A91FF0E4B6699C50A1F59415AAD"/>
    <w:rsid w:val="00F85AAD"/>
  </w:style>
  <w:style w:type="paragraph" w:customStyle="1" w:styleId="35D50529913E4FC9807C184F0FB0C988">
    <w:name w:val="35D50529913E4FC9807C184F0FB0C988"/>
    <w:rsid w:val="00094B2F"/>
  </w:style>
  <w:style w:type="paragraph" w:customStyle="1" w:styleId="EB7AC1D070A34507B908DD3A5CF38042">
    <w:name w:val="EB7AC1D070A34507B908DD3A5CF38042"/>
    <w:rsid w:val="00094B2F"/>
  </w:style>
  <w:style w:type="paragraph" w:customStyle="1" w:styleId="AA51066B00B544629DA04FD5A7E2E363">
    <w:name w:val="AA51066B00B544629DA04FD5A7E2E363"/>
    <w:rsid w:val="00863F2B"/>
  </w:style>
  <w:style w:type="paragraph" w:customStyle="1" w:styleId="9CBFCCB9DE564F3BB7C7B8D54565C9D0">
    <w:name w:val="9CBFCCB9DE564F3BB7C7B8D54565C9D0"/>
    <w:rsid w:val="00863F2B"/>
  </w:style>
  <w:style w:type="paragraph" w:customStyle="1" w:styleId="5AFB63D1A20A477F84DEFD506C359DC8">
    <w:name w:val="5AFB63D1A20A477F84DEFD506C359DC8"/>
    <w:rsid w:val="00F1457A"/>
  </w:style>
  <w:style w:type="paragraph" w:customStyle="1" w:styleId="7941C800A56F412886A8117DF6EC4AA2">
    <w:name w:val="7941C800A56F412886A8117DF6EC4AA2"/>
    <w:rsid w:val="00F1457A"/>
  </w:style>
  <w:style w:type="paragraph" w:customStyle="1" w:styleId="61582518188B4F1B82B76DF2AEE9ECBA">
    <w:name w:val="61582518188B4F1B82B76DF2AEE9ECBA"/>
    <w:rsid w:val="00041F70"/>
    <w:pPr>
      <w:spacing w:after="160" w:line="259" w:lineRule="auto"/>
    </w:pPr>
  </w:style>
  <w:style w:type="paragraph" w:customStyle="1" w:styleId="1224BDCECE364769AEE9871D62FEC93E">
    <w:name w:val="1224BDCECE364769AEE9871D62FEC93E"/>
    <w:rsid w:val="00041F70"/>
    <w:pPr>
      <w:spacing w:after="160" w:line="259" w:lineRule="auto"/>
    </w:pPr>
  </w:style>
  <w:style w:type="paragraph" w:customStyle="1" w:styleId="D897546061B34633887F13AA2D9B9F48">
    <w:name w:val="D897546061B34633887F13AA2D9B9F48"/>
    <w:rsid w:val="00B66168"/>
    <w:pPr>
      <w:spacing w:after="160" w:line="259" w:lineRule="auto"/>
    </w:pPr>
  </w:style>
  <w:style w:type="paragraph" w:customStyle="1" w:styleId="06621E6E804948B2AF37171BAB742EB5">
    <w:name w:val="06621E6E804948B2AF37171BAB742EB5"/>
    <w:rsid w:val="007C04BC"/>
    <w:pPr>
      <w:spacing w:after="160" w:line="259" w:lineRule="auto"/>
    </w:pPr>
  </w:style>
  <w:style w:type="paragraph" w:customStyle="1" w:styleId="7B5585ED77334257B118536122B6DAEB">
    <w:name w:val="7B5585ED77334257B118536122B6DAEB"/>
    <w:rsid w:val="007C04BC"/>
    <w:pPr>
      <w:spacing w:after="160" w:line="259" w:lineRule="auto"/>
    </w:pPr>
  </w:style>
  <w:style w:type="paragraph" w:customStyle="1" w:styleId="90DF3B2EE52147CB999DB9872E5D5460">
    <w:name w:val="90DF3B2EE52147CB999DB9872E5D5460"/>
    <w:rsid w:val="007C04BC"/>
    <w:pPr>
      <w:spacing w:after="160" w:line="259" w:lineRule="auto"/>
    </w:pPr>
  </w:style>
  <w:style w:type="paragraph" w:customStyle="1" w:styleId="C807153173564908A9CD3F401CD16621">
    <w:name w:val="C807153173564908A9CD3F401CD16621"/>
    <w:rsid w:val="007C04BC"/>
    <w:pPr>
      <w:spacing w:after="160" w:line="259" w:lineRule="auto"/>
    </w:pPr>
  </w:style>
  <w:style w:type="paragraph" w:customStyle="1" w:styleId="5B69F91324384E78ACC3361F857A2149">
    <w:name w:val="5B69F91324384E78ACC3361F857A2149"/>
    <w:rsid w:val="007C04BC"/>
    <w:pPr>
      <w:spacing w:after="160" w:line="259" w:lineRule="auto"/>
    </w:pPr>
  </w:style>
  <w:style w:type="paragraph" w:customStyle="1" w:styleId="BDDE283FB72A4B908D2FAD43094A108A">
    <w:name w:val="BDDE283FB72A4B908D2FAD43094A108A"/>
    <w:rsid w:val="005F766D"/>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6123310AE625C64D9A391B7F9C6D8986" ma:contentTypeVersion="7" ma:contentTypeDescription="Crée un document." ma:contentTypeScope="" ma:versionID="db22a114bcae4648ac5960224a2d00a7">
  <xsd:schema xmlns:xsd="http://www.w3.org/2001/XMLSchema" xmlns:xs="http://www.w3.org/2001/XMLSchema" xmlns:p="http://schemas.microsoft.com/office/2006/metadata/properties" xmlns:ns2="589b8c7a-22c9-4ac5-ab0d-2bddc6490195" xmlns:ns3="af21ae87-5b5f-41cd-ace8-514038bf269d" targetNamespace="http://schemas.microsoft.com/office/2006/metadata/properties" ma:root="true" ma:fieldsID="3846ac298ce66bc9bbff2021f7367715" ns2:_="" ns3:_="">
    <xsd:import namespace="589b8c7a-22c9-4ac5-ab0d-2bddc6490195"/>
    <xsd:import namespace="af21ae87-5b5f-41cd-ace8-514038bf269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q5m6"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9b8c7a-22c9-4ac5-ab0d-2bddc6490195"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f21ae87-5b5f-41cd-ace8-514038bf269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q5m6" ma:index="14" nillable="true" ma:displayName="Personne ou groupe" ma:list="UserInfo" ma:internalName="q5m6">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q5m6 xmlns="af21ae87-5b5f-41cd-ace8-514038bf269d">
      <UserInfo>
        <DisplayName/>
        <AccountId xsi:nil="true"/>
        <AccountType/>
      </UserInfo>
    </q5m6>
  </documentManagement>
</p:properties>
</file>

<file path=customXml/itemProps1.xml><?xml version="1.0" encoding="utf-8"?>
<ds:datastoreItem xmlns:ds="http://schemas.openxmlformats.org/officeDocument/2006/customXml" ds:itemID="{FFDD4DB5-C489-4EE8-B6EA-D424C9A5EF45}">
  <ds:schemaRefs>
    <ds:schemaRef ds:uri="http://schemas.openxmlformats.org/officeDocument/2006/bibliography"/>
  </ds:schemaRefs>
</ds:datastoreItem>
</file>

<file path=customXml/itemProps2.xml><?xml version="1.0" encoding="utf-8"?>
<ds:datastoreItem xmlns:ds="http://schemas.openxmlformats.org/officeDocument/2006/customXml" ds:itemID="{061D3521-D7D2-4D2E-B0F3-17242E1EF817}"/>
</file>

<file path=customXml/itemProps3.xml><?xml version="1.0" encoding="utf-8"?>
<ds:datastoreItem xmlns:ds="http://schemas.openxmlformats.org/officeDocument/2006/customXml" ds:itemID="{649F2BE3-9543-45D5-9DF3-82125638289C}"/>
</file>

<file path=customXml/itemProps4.xml><?xml version="1.0" encoding="utf-8"?>
<ds:datastoreItem xmlns:ds="http://schemas.openxmlformats.org/officeDocument/2006/customXml" ds:itemID="{6D39D447-1C28-42D5-B393-5560D39E8DFE}"/>
</file>

<file path=docProps/app.xml><?xml version="1.0" encoding="utf-8"?>
<Properties xmlns="http://schemas.openxmlformats.org/officeDocument/2006/extended-properties" xmlns:vt="http://schemas.openxmlformats.org/officeDocument/2006/docPropsVTypes">
  <Template>Normal.dotm</Template>
  <TotalTime>0</TotalTime>
  <Pages>16</Pages>
  <Words>1667</Words>
  <Characters>9173</Characters>
  <Application>Microsoft Office Word</Application>
  <DocSecurity>0</DocSecurity>
  <Lines>76</Lines>
  <Paragraphs>21</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10819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2020-06-09T07:53:00Z</dcterms:created>
  <dcterms:modified xsi:type="dcterms:W3CDTF">2021-06-30T13:02:00Z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0x0101006123310AE625C64D9A391B7F9C6D8986</vt:lpwstr>
  </property>
</Properties>
</file>